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1AB3" w:rsidP="007C1AB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</w:t>
      </w:r>
      <w:r w:rsidR="00CE5B2C"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>-5</w:t>
      </w:r>
      <w:r w:rsidR="00CE5B2C">
        <w:rPr>
          <w:rFonts w:ascii="Times New Roman" w:hAnsi="Times New Roman" w:cs="Times New Roman"/>
        </w:rPr>
        <w:t>5</w:t>
      </w:r>
    </w:p>
    <w:p w:rsidR="007C1AB3" w:rsidP="007C1AB3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5-288/2022</w:t>
      </w:r>
    </w:p>
    <w:p w:rsidR="007C1AB3" w:rsidP="007C1AB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1AB3" w:rsidP="007C1AB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C1AB3" w:rsidP="007C1AB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1AB3" w:rsidP="007C1A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C1AB3" w:rsidP="007C1A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AB3" w:rsidP="007C1AB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C1AB3" w:rsidP="007C1AB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ХайрутдиноваИ</w:t>
      </w:r>
      <w:r w:rsidR="005F4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4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5F4CF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 Рыбно-Слободского района </w:t>
      </w:r>
      <w:r w:rsidR="00CE5B2C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>Татарс</w:t>
      </w:r>
      <w:r w:rsidR="00CE5B2C">
        <w:rPr>
          <w:rFonts w:ascii="Times New Roman" w:hAnsi="Times New Roman"/>
          <w:sz w:val="28"/>
          <w:szCs w:val="28"/>
        </w:rPr>
        <w:t>тан</w:t>
      </w:r>
      <w:r>
        <w:rPr>
          <w:rFonts w:ascii="Times New Roman" w:hAnsi="Times New Roman"/>
          <w:sz w:val="28"/>
          <w:szCs w:val="28"/>
        </w:rPr>
        <w:t>, зарегистрированного и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Pr="00514BD4" w:rsidR="005F4CF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</w:t>
      </w:r>
      <w:r w:rsidR="00CE5B2C">
        <w:rPr>
          <w:rFonts w:ascii="Times New Roman" w:hAnsi="Times New Roman"/>
          <w:sz w:val="28"/>
          <w:szCs w:val="28"/>
        </w:rPr>
        <w:t xml:space="preserve"> паспорт </w:t>
      </w:r>
      <w:r w:rsidRPr="00514BD4" w:rsidR="005F4CFE">
        <w:rPr>
          <w:sz w:val="28"/>
          <w:szCs w:val="28"/>
        </w:rPr>
        <w:t>«обезличено</w:t>
      </w:r>
      <w:r w:rsidRPr="00514BD4" w:rsidR="005F4CFE">
        <w:rPr>
          <w:sz w:val="28"/>
          <w:szCs w:val="28"/>
        </w:rPr>
        <w:t>»</w:t>
      </w:r>
      <w:r w:rsidR="00CE5B2C">
        <w:rPr>
          <w:rFonts w:ascii="Times New Roman" w:hAnsi="Times New Roman"/>
          <w:sz w:val="28"/>
          <w:szCs w:val="28"/>
        </w:rPr>
        <w:t>в</w:t>
      </w:r>
      <w:r w:rsidR="00CE5B2C">
        <w:rPr>
          <w:rFonts w:ascii="Times New Roman" w:hAnsi="Times New Roman"/>
          <w:sz w:val="28"/>
          <w:szCs w:val="28"/>
        </w:rPr>
        <w:t>ыдан 19 января 2021 года,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</w:t>
      </w:r>
      <w:r w:rsidR="00CE5B2C">
        <w:rPr>
          <w:rFonts w:ascii="Times New Roman" w:hAnsi="Times New Roman" w:cs="Times New Roman"/>
          <w:sz w:val="28"/>
          <w:szCs w:val="28"/>
        </w:rPr>
        <w:t>й ответственности по статье 12.6</w:t>
      </w:r>
      <w:r>
        <w:rPr>
          <w:rFonts w:ascii="Times New Roman" w:hAnsi="Times New Roman" w:cs="Times New Roman"/>
          <w:sz w:val="28"/>
          <w:szCs w:val="28"/>
        </w:rPr>
        <w:t xml:space="preserve"> КоАП РФ (3 </w:t>
      </w:r>
      <w:r w:rsidR="00CE5B2C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 xml:space="preserve">бря 2021 г.), </w:t>
      </w:r>
    </w:p>
    <w:p w:rsidR="007C1AB3" w:rsidP="007C1AB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1AB3" w:rsidP="007C1AB3">
      <w:pPr>
        <w:pStyle w:val="BodyText"/>
        <w:spacing w:after="0"/>
        <w:jc w:val="center"/>
        <w:rPr>
          <w:sz w:val="28"/>
          <w:szCs w:val="28"/>
        </w:rPr>
      </w:pPr>
    </w:p>
    <w:p w:rsidR="007C1AB3" w:rsidP="007C1A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Хайрутдинов</w:t>
      </w:r>
      <w:r>
        <w:rPr>
          <w:rFonts w:ascii="Times New Roman" w:hAnsi="Times New Roman" w:cs="Times New Roman"/>
          <w:sz w:val="28"/>
          <w:szCs w:val="28"/>
        </w:rPr>
        <w:t xml:space="preserve"> И.И.,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с. </w:t>
      </w:r>
      <w:r w:rsidRPr="00514BD4" w:rsidR="005F4CF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5F4CF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 </w:t>
      </w:r>
      <w:r w:rsidR="00CE5B2C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2021 года а</w:t>
      </w:r>
      <w:r w:rsidR="00CE5B2C">
        <w:rPr>
          <w:rFonts w:ascii="Times New Roman" w:hAnsi="Times New Roman" w:cs="Times New Roman"/>
          <w:sz w:val="28"/>
          <w:szCs w:val="28"/>
        </w:rPr>
        <w:t>дминистративный штраф в размере 10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</w:t>
      </w:r>
      <w:r w:rsidR="00CE5B2C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CE5B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КоАП РФ в срок до 24 часов 1</w:t>
      </w:r>
      <w:r w:rsidR="00CE5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7C1AB3" w:rsidP="007C1A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Хайрутдинов</w:t>
      </w:r>
      <w:r>
        <w:rPr>
          <w:rFonts w:ascii="Times New Roman" w:hAnsi="Times New Roman" w:cs="Times New Roman"/>
          <w:sz w:val="28"/>
          <w:szCs w:val="28"/>
        </w:rPr>
        <w:t xml:space="preserve"> И.И. в с</w:t>
      </w:r>
      <w:r w:rsidR="00CE5B2C">
        <w:rPr>
          <w:rFonts w:ascii="Times New Roman" w:hAnsi="Times New Roman" w:cs="Times New Roman"/>
          <w:sz w:val="28"/>
          <w:szCs w:val="28"/>
        </w:rPr>
        <w:t>удебном заседании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AB3" w:rsidP="007C1A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hAnsi="Times New Roman" w:cs="Times New Roman"/>
          <w:sz w:val="28"/>
          <w:szCs w:val="28"/>
        </w:rPr>
        <w:t xml:space="preserve"> И.И. подтверждается протоколом по делу об административном правонарушении </w:t>
      </w:r>
      <w:r w:rsidRPr="00514BD4" w:rsidR="005F4CFE">
        <w:rPr>
          <w:sz w:val="28"/>
          <w:szCs w:val="28"/>
        </w:rPr>
        <w:t>«обезличено</w:t>
      </w:r>
      <w:r w:rsidRPr="00514BD4" w:rsidR="005F4CF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E5B2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марта 2022 г., постановлением по делу об административном правонарушении №</w:t>
      </w:r>
      <w:r w:rsidRPr="00514BD4" w:rsidR="005F4CF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 </w:t>
      </w:r>
      <w:r w:rsidR="00CE5B2C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 xml:space="preserve">бря 2021 г. </w:t>
      </w:r>
    </w:p>
    <w:p w:rsidR="007C1AB3" w:rsidP="007C1A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Хайрутдинов</w:t>
      </w:r>
      <w:r>
        <w:rPr>
          <w:rFonts w:ascii="Times New Roman" w:hAnsi="Times New Roman" w:cs="Times New Roman"/>
          <w:sz w:val="28"/>
          <w:szCs w:val="28"/>
        </w:rPr>
        <w:t xml:space="preserve"> И.И.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C1AB3" w:rsidP="007C1A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7C1AB3" w:rsidP="007C1A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Хайрутдинову</w:t>
      </w:r>
      <w:r>
        <w:rPr>
          <w:rFonts w:ascii="Times New Roman" w:hAnsi="Times New Roman" w:cs="Times New Roman"/>
          <w:sz w:val="28"/>
          <w:szCs w:val="28"/>
        </w:rPr>
        <w:t xml:space="preserve"> И.И. мировой судья учитывает характер совершенного правонарушения, личность правонарушителя.</w:t>
      </w:r>
    </w:p>
    <w:p w:rsidR="007C1AB3" w:rsidP="007C1A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C1AB3" w:rsidP="007C1AB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C1AB3" w:rsidP="007C1A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Хайрутдинова</w:t>
      </w:r>
      <w:r w:rsidR="005F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4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4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="00E80F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 (д</w:t>
      </w:r>
      <w:r w:rsidR="00E80F91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80F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7C1AB3" w:rsidP="007C1AB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C1AB3" w:rsidP="007C1AB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C1AB3" w:rsidP="007C1AB3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C1AB3" w:rsidP="007C1AB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7C1AB3" w:rsidP="007C1AB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C1AB3" w:rsidP="007C1AB3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5F4CF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C1AB3" w:rsidP="007C1AB3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1AB3" w:rsidP="007C1AB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C1AB3" w:rsidP="007C1AB3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C1AB3" w:rsidP="007C1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7C1AB3" w:rsidP="007C1AB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AB3" w:rsidP="007C1AB3"/>
    <w:p w:rsidR="000B26C2"/>
    <w:sectPr w:rsidSect="007C1A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6C2"/>
    <w:rsid w:val="000B26C2"/>
    <w:rsid w:val="00514BD4"/>
    <w:rsid w:val="005F4CFE"/>
    <w:rsid w:val="007C1AB3"/>
    <w:rsid w:val="00CE5B2C"/>
    <w:rsid w:val="00E80F91"/>
    <w:rsid w:val="00F47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B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C1AB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C1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C1AB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C1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C1AB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C1AB3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C1AB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C1AB3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C1AB3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C1AB3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