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85F63" w:rsidP="00185F63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                                                                                              Дело № 5-286/2022</w:t>
      </w:r>
    </w:p>
    <w:p w:rsidR="00185F63" w:rsidP="00185F6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85F63" w:rsidP="00185F6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185F63" w:rsidP="00185F6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85F63" w:rsidP="00185F6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 2021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 РТ</w:t>
      </w:r>
    </w:p>
    <w:p w:rsidR="00185F63" w:rsidP="00185F6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F63" w:rsidP="00185F63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185F63" w:rsidP="00185F63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(КоАП РФ) в отношении </w:t>
      </w:r>
      <w:r>
        <w:rPr>
          <w:rFonts w:ascii="Times New Roman" w:hAnsi="Times New Roman" w:cs="Times New Roman"/>
          <w:sz w:val="28"/>
          <w:szCs w:val="28"/>
        </w:rPr>
        <w:t>Афлетонова</w:t>
      </w:r>
      <w:r w:rsidR="00325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254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254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325462">
        <w:rPr>
          <w:sz w:val="28"/>
          <w:szCs w:val="28"/>
        </w:rPr>
        <w:t>«обезличено</w:t>
      </w:r>
      <w:r w:rsidRPr="00514BD4" w:rsidR="0032546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с. </w:t>
      </w:r>
      <w:r w:rsidRPr="00514BD4" w:rsidR="0032546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района Татарской АССР; зарегистрированного по адресу: Республика Татарстан, Рыбно-Слободский район, с. </w:t>
      </w:r>
      <w:r w:rsidRPr="00514BD4" w:rsidR="0032546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по адресу: Республика Татарстан, Рыбно-Слободский район, с. </w:t>
      </w:r>
      <w:r w:rsidRPr="00514BD4" w:rsidR="0032546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325462">
        <w:rPr>
          <w:sz w:val="28"/>
          <w:szCs w:val="28"/>
        </w:rPr>
        <w:t>«обезличено</w:t>
      </w:r>
      <w:r w:rsidRPr="00514BD4" w:rsidR="0032546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25 ноября 2010 ТП УФМС России по Республике Татарстан в Рыбно-Слободском районе, неработающего, привлекавшегося к административной ответственности по ст. 12.29 части 1 КоАП РФ (6января 2022 г.), </w:t>
      </w:r>
    </w:p>
    <w:p w:rsidR="00185F63" w:rsidP="00185F6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85F63" w:rsidP="00185F63">
      <w:pPr>
        <w:pStyle w:val="BodyText"/>
        <w:spacing w:after="0"/>
        <w:jc w:val="center"/>
        <w:rPr>
          <w:sz w:val="28"/>
          <w:szCs w:val="28"/>
        </w:rPr>
      </w:pPr>
    </w:p>
    <w:p w:rsidR="00185F63" w:rsidP="00185F6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Афлетонов</w:t>
      </w:r>
      <w:r>
        <w:rPr>
          <w:rFonts w:ascii="Times New Roman" w:hAnsi="Times New Roman" w:cs="Times New Roman"/>
          <w:sz w:val="28"/>
          <w:szCs w:val="28"/>
        </w:rPr>
        <w:t xml:space="preserve"> К.Н.,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с. </w:t>
      </w:r>
      <w:r w:rsidRPr="00514BD4" w:rsidR="0032546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 уплатил наложенный постановлением по делу об административном правонарушении  №</w:t>
      </w:r>
      <w:r w:rsidRPr="00514BD4" w:rsidR="0032546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6января 2022 года административный штраф в размере 500 рублей за совершение административного правонарушения, предусмотренного статьёй 12.29 частью 1 КоАП РФ в срок до 24 часов 16марта 2022 года.</w:t>
      </w:r>
    </w:p>
    <w:p w:rsidR="00185F63" w:rsidP="00185F6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Афлетонов</w:t>
      </w:r>
      <w:r>
        <w:rPr>
          <w:rFonts w:ascii="Times New Roman" w:hAnsi="Times New Roman" w:cs="Times New Roman"/>
          <w:sz w:val="28"/>
          <w:szCs w:val="28"/>
        </w:rPr>
        <w:t xml:space="preserve"> К.Н.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совершенном правонарушении признал.</w:t>
      </w:r>
    </w:p>
    <w:p w:rsidR="00185F63" w:rsidP="00185F6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Афлетонова</w:t>
      </w:r>
      <w:r>
        <w:rPr>
          <w:rFonts w:ascii="Times New Roman" w:hAnsi="Times New Roman" w:cs="Times New Roman"/>
          <w:sz w:val="28"/>
          <w:szCs w:val="28"/>
        </w:rPr>
        <w:t xml:space="preserve"> К.Н. подтверждается протоколом по делу об административном правонарушении </w:t>
      </w:r>
      <w:r w:rsidRPr="00514BD4" w:rsidR="00325462">
        <w:rPr>
          <w:sz w:val="28"/>
          <w:szCs w:val="28"/>
        </w:rPr>
        <w:t>«обезличено</w:t>
      </w:r>
      <w:r w:rsidRPr="00514BD4" w:rsidR="0032546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22 марта 2022 г., постановлением по делу об административном правонарушении № </w:t>
      </w:r>
      <w:r w:rsidRPr="00514BD4" w:rsidR="0032546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6января 2022 г.</w:t>
      </w:r>
    </w:p>
    <w:p w:rsidR="00185F63" w:rsidP="00185F6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Афлетонов</w:t>
      </w:r>
      <w:r>
        <w:rPr>
          <w:rFonts w:ascii="Times New Roman" w:hAnsi="Times New Roman" w:cs="Times New Roman"/>
          <w:sz w:val="28"/>
          <w:szCs w:val="28"/>
        </w:rPr>
        <w:t xml:space="preserve"> К.Н.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185F63" w:rsidP="00185F6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ответственность, суд не усматривает. </w:t>
      </w:r>
    </w:p>
    <w:p w:rsidR="00185F63" w:rsidP="00185F6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Афлетонову</w:t>
      </w:r>
      <w:r>
        <w:rPr>
          <w:rFonts w:ascii="Times New Roman" w:hAnsi="Times New Roman" w:cs="Times New Roman"/>
          <w:sz w:val="28"/>
          <w:szCs w:val="28"/>
        </w:rPr>
        <w:t xml:space="preserve"> К.Н. мировой судья учитывает характер совершенного правонарушения, личность правонарушителя, его семейное и материальное положение. </w:t>
      </w:r>
      <w:r>
        <w:rPr>
          <w:rFonts w:ascii="Times New Roman" w:hAnsi="Times New Roman" w:cs="Times New Roman"/>
          <w:sz w:val="28"/>
          <w:szCs w:val="28"/>
        </w:rPr>
        <w:t>Афлетонову</w:t>
      </w:r>
      <w:r>
        <w:rPr>
          <w:rFonts w:ascii="Times New Roman" w:hAnsi="Times New Roman" w:cs="Times New Roman"/>
          <w:sz w:val="28"/>
          <w:szCs w:val="28"/>
        </w:rPr>
        <w:t xml:space="preserve"> К.Н. назначение наказание в виде штрафа не будет способствовать цели назначенного наказания, поэтому мировой судья считает необходимым назначить наказание в виде административного ареста, предусмотренного санкцией ст. 20.25 ч.1 КоАП РФ. Лицом, в отношении которого в соответствии с Кодексом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не может применяться административный арест, </w:t>
      </w:r>
      <w:r>
        <w:rPr>
          <w:rFonts w:ascii="Times New Roman" w:hAnsi="Times New Roman" w:cs="Times New Roman"/>
          <w:sz w:val="28"/>
          <w:szCs w:val="28"/>
        </w:rPr>
        <w:t>Афлетонов</w:t>
      </w:r>
      <w:r>
        <w:rPr>
          <w:rFonts w:ascii="Times New Roman" w:hAnsi="Times New Roman" w:cs="Times New Roman"/>
          <w:sz w:val="28"/>
          <w:szCs w:val="28"/>
        </w:rPr>
        <w:t xml:space="preserve"> К.Н. не является.</w:t>
      </w:r>
    </w:p>
    <w:p w:rsidR="00185F63" w:rsidP="00185F6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185F63" w:rsidP="00185F63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85F63" w:rsidP="00185F63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5F63" w:rsidP="00185F6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Афлетонова</w:t>
      </w:r>
      <w:r w:rsidR="00325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254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254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частью 1 статьи 20.25  КоАП  РФ, и назначить ему административное наказание в виде административного ареста сроком на 2 (двое) суток.</w:t>
      </w:r>
    </w:p>
    <w:p w:rsidR="00185F63" w:rsidP="00185F63">
      <w:pPr>
        <w:pStyle w:val="BodyText2"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административного ареста исчислять с 14 часов 38 минут 22 марта  2022 года.</w:t>
      </w:r>
    </w:p>
    <w:p w:rsidR="00185F63" w:rsidP="00185F63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Исполнение постановления возложить на отдел МВД России по Рыбно-Слободскому РТ. Обязать об исполнении сообщить в суд письменно. </w:t>
      </w:r>
    </w:p>
    <w:p w:rsidR="00185F63" w:rsidP="00185F6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185F63" w:rsidP="00185F63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185F63" w:rsidP="00185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подпись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185F63" w:rsidP="00185F63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F63" w:rsidP="00185F63"/>
    <w:p w:rsidR="0074264B"/>
    <w:sectPr w:rsidSect="00185F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64B"/>
    <w:rsid w:val="00185F63"/>
    <w:rsid w:val="00325462"/>
    <w:rsid w:val="00514BD4"/>
    <w:rsid w:val="0074264B"/>
    <w:rsid w:val="00FD19E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185F63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185F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185F6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85F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85F6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85F63"/>
    <w:rPr>
      <w:rFonts w:eastAsiaTheme="minorEastAsia"/>
      <w:lang w:eastAsia="ru-RU"/>
    </w:rPr>
  </w:style>
  <w:style w:type="paragraph" w:styleId="BodyText2">
    <w:name w:val="Body Text 2"/>
    <w:basedOn w:val="Normal"/>
    <w:link w:val="21"/>
    <w:unhideWhenUsed/>
    <w:rsid w:val="00185F63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185F63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185F63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locked/>
    <w:rsid w:val="00185F63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