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69A" w:rsidP="00D6169A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       </w:t>
      </w:r>
      <w:r>
        <w:t>УИД 16MS0171-01-2021-000479-39</w:t>
      </w:r>
    </w:p>
    <w:p w:rsidR="00D6169A" w:rsidP="00D6169A">
      <w:pPr>
        <w:pStyle w:val="Title"/>
        <w:widowControl/>
        <w:ind w:left="70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№5-187/2022</w:t>
      </w:r>
    </w:p>
    <w:p w:rsidR="00D6169A" w:rsidP="00D6169A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D6169A" w:rsidP="00D6169A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6169A" w:rsidP="00D6169A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п.г.т. Рыбная Слобода РТ</w:t>
      </w:r>
    </w:p>
    <w:p w:rsidR="00D6169A" w:rsidP="00D6169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9A" w:rsidP="00D6169A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D6169A" w:rsidP="00D6169A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15.5 Кодекса Российской Федерации об административных правонарушениях (далее КоАП РФ) в отношении должностного лица – </w:t>
      </w:r>
      <w:r w:rsidR="00020BCD">
        <w:rPr>
          <w:sz w:val="28"/>
          <w:szCs w:val="28"/>
        </w:rPr>
        <w:t>Фадейчева</w:t>
      </w:r>
      <w:r w:rsidR="00020BCD">
        <w:rPr>
          <w:sz w:val="28"/>
          <w:szCs w:val="28"/>
        </w:rPr>
        <w:t xml:space="preserve"> Н</w:t>
      </w:r>
      <w:r w:rsidR="00DD2991">
        <w:rPr>
          <w:sz w:val="28"/>
          <w:szCs w:val="28"/>
        </w:rPr>
        <w:t>.</w:t>
      </w:r>
      <w:r w:rsidR="00020BCD">
        <w:rPr>
          <w:sz w:val="28"/>
          <w:szCs w:val="28"/>
        </w:rPr>
        <w:t xml:space="preserve"> В</w:t>
      </w:r>
      <w:r w:rsidR="00DD299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20BCD">
        <w:rPr>
          <w:sz w:val="28"/>
          <w:szCs w:val="28"/>
        </w:rPr>
        <w:t xml:space="preserve">родившегося </w:t>
      </w:r>
      <w:r w:rsidRPr="00514BD4" w:rsidR="00DD2991">
        <w:rPr>
          <w:sz w:val="28"/>
          <w:szCs w:val="28"/>
        </w:rPr>
        <w:t>«обезличено»</w:t>
      </w:r>
      <w:r w:rsidR="00020BCD">
        <w:rPr>
          <w:sz w:val="28"/>
          <w:szCs w:val="28"/>
        </w:rPr>
        <w:t xml:space="preserve">, Рыбно-Слободского района, Татарской АССР, зарегистрированного по адресу: Республика Татарстан, Рыбно-Слободский район, </w:t>
      </w:r>
      <w:r w:rsidRPr="00514BD4" w:rsidR="00DD2991">
        <w:rPr>
          <w:sz w:val="28"/>
          <w:szCs w:val="28"/>
        </w:rPr>
        <w:t>«обезличено»</w:t>
      </w:r>
      <w:r w:rsidR="00020BCD">
        <w:rPr>
          <w:sz w:val="28"/>
          <w:szCs w:val="28"/>
        </w:rPr>
        <w:t xml:space="preserve">, директора </w:t>
      </w:r>
      <w:r w:rsidRPr="00514BD4" w:rsidR="00DD2991">
        <w:rPr>
          <w:sz w:val="28"/>
          <w:szCs w:val="28"/>
        </w:rPr>
        <w:t>«обезличено»</w:t>
      </w:r>
      <w:r w:rsidR="00DD2991">
        <w:rPr>
          <w:sz w:val="28"/>
          <w:szCs w:val="28"/>
        </w:rPr>
        <w:t xml:space="preserve"> </w:t>
      </w:r>
      <w:r w:rsidR="00020BCD">
        <w:rPr>
          <w:sz w:val="28"/>
          <w:szCs w:val="28"/>
        </w:rPr>
        <w:t>Рыбно-Слободского муниципального района Республики Татарста</w:t>
      </w:r>
      <w:r w:rsidR="00020BCD">
        <w:rPr>
          <w:sz w:val="28"/>
          <w:szCs w:val="28"/>
        </w:rPr>
        <w:t>н</w:t>
      </w:r>
      <w:r w:rsidR="00852084">
        <w:rPr>
          <w:sz w:val="28"/>
          <w:szCs w:val="28"/>
        </w:rPr>
        <w:t>(</w:t>
      </w:r>
      <w:r w:rsidR="00852084">
        <w:rPr>
          <w:sz w:val="28"/>
          <w:szCs w:val="28"/>
        </w:rPr>
        <w:t xml:space="preserve">Республика Татарстан, Рыбно-Слободский район, </w:t>
      </w:r>
      <w:r w:rsidRPr="00514BD4" w:rsidR="00DD2991">
        <w:rPr>
          <w:sz w:val="28"/>
          <w:szCs w:val="28"/>
        </w:rPr>
        <w:t>«обезличено»</w:t>
      </w:r>
      <w:r w:rsidR="00852084">
        <w:rPr>
          <w:sz w:val="28"/>
          <w:szCs w:val="28"/>
        </w:rPr>
        <w:t xml:space="preserve">), паспорт </w:t>
      </w:r>
      <w:r w:rsidRPr="00514BD4" w:rsidR="00DD2991">
        <w:rPr>
          <w:sz w:val="28"/>
          <w:szCs w:val="28"/>
        </w:rPr>
        <w:t>«обезличено»</w:t>
      </w:r>
      <w:r w:rsidR="00852084">
        <w:rPr>
          <w:sz w:val="28"/>
          <w:szCs w:val="28"/>
        </w:rPr>
        <w:t>выдан 8 октября 2011 года,</w:t>
      </w:r>
      <w:r>
        <w:rPr>
          <w:sz w:val="28"/>
          <w:szCs w:val="28"/>
        </w:rPr>
        <w:t xml:space="preserve"> не привлекавшегося к административной ответственности,</w:t>
      </w:r>
    </w:p>
    <w:p w:rsidR="00D6169A" w:rsidP="00D6169A">
      <w:pPr>
        <w:pStyle w:val="BodyText2"/>
        <w:widowControl/>
        <w:ind w:firstLine="0"/>
        <w:rPr>
          <w:sz w:val="28"/>
          <w:szCs w:val="28"/>
        </w:rPr>
      </w:pPr>
    </w:p>
    <w:p w:rsidR="00D6169A" w:rsidP="00D6169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D6169A" w:rsidRPr="00020BCD" w:rsidP="00D6169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Фадейчев</w:t>
      </w:r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являясь директором </w:t>
      </w:r>
      <w:r w:rsidRPr="00514BD4" w:rsidR="00DD2991">
        <w:rPr>
          <w:sz w:val="28"/>
          <w:szCs w:val="28"/>
        </w:rPr>
        <w:t>«обезличено</w:t>
      </w:r>
      <w:r w:rsidRPr="00514BD4" w:rsidR="00DD2991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>ыбно-Слободского муниципального района Республики Татарстан</w:t>
      </w:r>
      <w:r>
        <w:rPr>
          <w:sz w:val="28"/>
          <w:szCs w:val="28"/>
        </w:rPr>
        <w:t xml:space="preserve">, и ответственным должностным лицом, в нарушение статьи 431 Налогового кодекса Российской Федерации (далее НК РФ) несвоевременно представил расчет по страховым взносам за </w:t>
      </w:r>
      <w:r>
        <w:rPr>
          <w:sz w:val="28"/>
          <w:szCs w:val="28"/>
        </w:rPr>
        <w:t xml:space="preserve">первый квартал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года. Срок представления расчета по страховым взносам за </w:t>
      </w:r>
      <w:r>
        <w:rPr>
          <w:sz w:val="28"/>
          <w:szCs w:val="28"/>
        </w:rPr>
        <w:t xml:space="preserve">первый квартал 2021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30апр</w:t>
      </w:r>
      <w:r>
        <w:rPr>
          <w:sz w:val="28"/>
          <w:szCs w:val="28"/>
        </w:rPr>
        <w:t xml:space="preserve">еля 2021 года, расчет по </w:t>
      </w:r>
      <w:r w:rsidRPr="00020BCD">
        <w:rPr>
          <w:sz w:val="28"/>
          <w:szCs w:val="28"/>
        </w:rPr>
        <w:t xml:space="preserve">страховым взносам за </w:t>
      </w:r>
      <w:r>
        <w:rPr>
          <w:sz w:val="28"/>
          <w:szCs w:val="28"/>
        </w:rPr>
        <w:t xml:space="preserve">первый квартал 2021 </w:t>
      </w:r>
      <w:r w:rsidRPr="00020BCD">
        <w:rPr>
          <w:sz w:val="28"/>
          <w:szCs w:val="28"/>
        </w:rPr>
        <w:t xml:space="preserve">г. был представлен </w:t>
      </w:r>
      <w:r>
        <w:rPr>
          <w:sz w:val="28"/>
          <w:szCs w:val="28"/>
        </w:rPr>
        <w:t>3</w:t>
      </w:r>
      <w:r w:rsidRPr="00020BCD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020BCD">
        <w:rPr>
          <w:sz w:val="28"/>
          <w:szCs w:val="28"/>
        </w:rPr>
        <w:t xml:space="preserve">я 2021 года.  </w:t>
      </w:r>
    </w:p>
    <w:p w:rsidR="00D6169A" w:rsidRPr="00020BCD" w:rsidP="00D616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BCD">
        <w:rPr>
          <w:rFonts w:ascii="Times New Roman" w:hAnsi="Times New Roman" w:cs="Times New Roman"/>
          <w:sz w:val="28"/>
          <w:szCs w:val="28"/>
        </w:rPr>
        <w:t>Фадейчев</w:t>
      </w:r>
      <w:r w:rsidRPr="00020BCD">
        <w:rPr>
          <w:rFonts w:ascii="Times New Roman" w:hAnsi="Times New Roman" w:cs="Times New Roman"/>
          <w:sz w:val="28"/>
          <w:szCs w:val="28"/>
        </w:rPr>
        <w:t xml:space="preserve"> Н.В.</w:t>
      </w:r>
      <w:r w:rsidRPr="00020BCD">
        <w:rPr>
          <w:rFonts w:ascii="Times New Roman" w:hAnsi="Times New Roman" w:cs="Times New Roman"/>
          <w:sz w:val="28"/>
          <w:szCs w:val="28"/>
        </w:rPr>
        <w:t>, будучи извещенным надлежащим образом, в суд не явился, ходатайств не  заявлял, определено рассмотреть дело в его отсутствии.</w:t>
      </w:r>
    </w:p>
    <w:p w:rsidR="00D6169A" w:rsidP="00D616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BCD">
        <w:rPr>
          <w:rFonts w:ascii="Times New Roman" w:hAnsi="Times New Roman" w:cs="Times New Roman"/>
          <w:sz w:val="28"/>
          <w:szCs w:val="28"/>
        </w:rPr>
        <w:t>В соответствии со статьёй 423 НК РФ расчетным периодом признается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. Отчетными периодами признаются первый квартал, полугодие, девять месяцев календарного года. </w:t>
      </w:r>
    </w:p>
    <w:p w:rsidR="00D6169A" w:rsidP="00D6169A">
      <w:pPr>
        <w:pStyle w:val="BodyText"/>
        <w:spacing w:after="0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пункту 7 статьи 431 Налогового кодекса РФ налогоп</w:t>
      </w:r>
      <w:r>
        <w:rPr>
          <w:sz w:val="28"/>
          <w:szCs w:val="28"/>
          <w:shd w:val="clear" w:color="auto" w:fill="FFFFFF"/>
        </w:rPr>
        <w:t>лательщики, представляют </w:t>
      </w:r>
      <w:r>
        <w:rPr>
          <w:sz w:val="28"/>
          <w:szCs w:val="28"/>
        </w:rPr>
        <w:t>расчет</w:t>
      </w:r>
      <w:r>
        <w:rPr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</w:t>
      </w:r>
      <w:r>
        <w:rPr>
          <w:sz w:val="28"/>
          <w:szCs w:val="28"/>
          <w:shd w:val="clear" w:color="auto" w:fill="FFFFFF"/>
        </w:rPr>
        <w:t xml:space="preserve"> физического лица, производящего выплаты и иные вознаграждения физическим лицам.</w:t>
      </w:r>
    </w:p>
    <w:p w:rsidR="00D6169A" w:rsidP="00D6169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20BCD">
        <w:rPr>
          <w:sz w:val="28"/>
          <w:szCs w:val="28"/>
        </w:rPr>
        <w:t>Фадейчева</w:t>
      </w:r>
      <w:r w:rsidR="00020BCD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DD2991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</w:t>
      </w:r>
      <w:r w:rsidR="00020BCD">
        <w:rPr>
          <w:sz w:val="28"/>
          <w:szCs w:val="28"/>
        </w:rPr>
        <w:t>22ф</w:t>
      </w:r>
      <w:r>
        <w:rPr>
          <w:sz w:val="28"/>
          <w:szCs w:val="28"/>
        </w:rPr>
        <w:t>е</w:t>
      </w:r>
      <w:r w:rsidR="00020BCD">
        <w:rPr>
          <w:sz w:val="28"/>
          <w:szCs w:val="28"/>
        </w:rPr>
        <w:t>вр</w:t>
      </w:r>
      <w:r>
        <w:rPr>
          <w:sz w:val="28"/>
          <w:szCs w:val="28"/>
        </w:rPr>
        <w:t>а</w:t>
      </w:r>
      <w:r w:rsidR="00020BCD">
        <w:rPr>
          <w:sz w:val="28"/>
          <w:szCs w:val="28"/>
        </w:rPr>
        <w:t>л</w:t>
      </w:r>
      <w:r>
        <w:rPr>
          <w:sz w:val="28"/>
          <w:szCs w:val="28"/>
        </w:rPr>
        <w:t>я 202</w:t>
      </w:r>
      <w:r w:rsidR="00020BCD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расчета по страховым взносам за </w:t>
      </w:r>
      <w:r w:rsidR="00020BCD">
        <w:rPr>
          <w:sz w:val="28"/>
          <w:szCs w:val="28"/>
        </w:rPr>
        <w:t xml:space="preserve">первый квартал 2021 </w:t>
      </w:r>
      <w:r>
        <w:rPr>
          <w:sz w:val="28"/>
          <w:szCs w:val="28"/>
        </w:rPr>
        <w:t>года.</w:t>
      </w:r>
    </w:p>
    <w:p w:rsidR="00D6169A" w:rsidRPr="00020BCD" w:rsidP="00D6169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020BCD">
        <w:rPr>
          <w:sz w:val="28"/>
          <w:szCs w:val="28"/>
        </w:rPr>
        <w:t>Фадейчев</w:t>
      </w:r>
      <w:r w:rsidR="00020BCD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статьёй 15.5 КоАП РФ - нарушение установленных законодательством о налогах и сборах сроков представления налоговой декларации в налоговый орган по месту </w:t>
      </w:r>
      <w:r w:rsidRPr="00020BCD">
        <w:rPr>
          <w:sz w:val="28"/>
          <w:szCs w:val="28"/>
        </w:rPr>
        <w:t>учета.</w:t>
      </w:r>
    </w:p>
    <w:p w:rsidR="00D6169A" w:rsidRPr="00020BCD" w:rsidP="00D6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BCD"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 w:rsidRPr="00020BCD" w:rsidR="00020BCD">
        <w:rPr>
          <w:rFonts w:ascii="Times New Roman" w:hAnsi="Times New Roman" w:cs="Times New Roman"/>
          <w:sz w:val="28"/>
          <w:szCs w:val="28"/>
        </w:rPr>
        <w:t>Фадейчеву</w:t>
      </w:r>
      <w:r w:rsidRPr="00020BCD" w:rsidR="00020BCD">
        <w:rPr>
          <w:rFonts w:ascii="Times New Roman" w:hAnsi="Times New Roman" w:cs="Times New Roman"/>
          <w:sz w:val="28"/>
          <w:szCs w:val="28"/>
        </w:rPr>
        <w:t xml:space="preserve"> Н.В.</w:t>
      </w:r>
      <w:r w:rsidRPr="00020BCD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D6169A" w:rsidRPr="00020BCD" w:rsidP="00D6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BCD"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 w:rsidRPr="00020BCD">
        <w:rPr>
          <w:rFonts w:ascii="Times New Roman" w:hAnsi="Times New Roman" w:cs="Times New Roman"/>
          <w:sz w:val="28"/>
          <w:szCs w:val="28"/>
        </w:rPr>
        <w:t>изложенного</w:t>
      </w:r>
      <w:r w:rsidRPr="00020BCD"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6169A" w:rsidRPr="00020BCD" w:rsidP="00D6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169A" w:rsidRPr="00020BCD" w:rsidP="00D616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20BCD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169A" w:rsidRPr="00852084" w:rsidP="00D616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169A" w:rsidRPr="00020BCD" w:rsidP="00D61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8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14BD4" w:rsidR="00DD2991">
        <w:rPr>
          <w:sz w:val="28"/>
          <w:szCs w:val="28"/>
        </w:rPr>
        <w:t>«обезличено»</w:t>
      </w:r>
      <w:r w:rsidRPr="00852084"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Татарстан</w:t>
      </w:r>
      <w:r w:rsidR="00DD2991">
        <w:rPr>
          <w:rFonts w:ascii="Times New Roman" w:hAnsi="Times New Roman" w:cs="Times New Roman"/>
          <w:sz w:val="28"/>
          <w:szCs w:val="28"/>
        </w:rPr>
        <w:t xml:space="preserve"> </w:t>
      </w:r>
      <w:r w:rsidRPr="00852084" w:rsidR="00020BCD">
        <w:rPr>
          <w:rFonts w:ascii="Times New Roman" w:hAnsi="Times New Roman" w:cs="Times New Roman"/>
          <w:sz w:val="28"/>
          <w:szCs w:val="28"/>
        </w:rPr>
        <w:t>Фадейчева</w:t>
      </w:r>
      <w:r w:rsidRPr="00852084" w:rsidR="00020BCD">
        <w:rPr>
          <w:rFonts w:ascii="Times New Roman" w:hAnsi="Times New Roman" w:cs="Times New Roman"/>
          <w:sz w:val="28"/>
          <w:szCs w:val="28"/>
        </w:rPr>
        <w:t xml:space="preserve"> Н</w:t>
      </w:r>
      <w:r w:rsidR="00DD2991">
        <w:rPr>
          <w:rFonts w:ascii="Times New Roman" w:hAnsi="Times New Roman" w:cs="Times New Roman"/>
          <w:sz w:val="28"/>
          <w:szCs w:val="28"/>
        </w:rPr>
        <w:t>.</w:t>
      </w:r>
      <w:r w:rsidRPr="00852084" w:rsidR="00020BCD">
        <w:rPr>
          <w:rFonts w:ascii="Times New Roman" w:hAnsi="Times New Roman" w:cs="Times New Roman"/>
          <w:sz w:val="28"/>
          <w:szCs w:val="28"/>
        </w:rPr>
        <w:t xml:space="preserve"> В</w:t>
      </w:r>
      <w:r w:rsidR="00DD2991">
        <w:rPr>
          <w:rFonts w:ascii="Times New Roman" w:hAnsi="Times New Roman" w:cs="Times New Roman"/>
          <w:sz w:val="28"/>
          <w:szCs w:val="28"/>
        </w:rPr>
        <w:t>.</w:t>
      </w:r>
      <w:r w:rsidRPr="00852084" w:rsidR="00020BCD">
        <w:rPr>
          <w:rFonts w:ascii="Times New Roman" w:hAnsi="Times New Roman" w:cs="Times New Roman"/>
          <w:sz w:val="28"/>
          <w:szCs w:val="28"/>
        </w:rPr>
        <w:t xml:space="preserve"> </w:t>
      </w:r>
      <w:r w:rsidRPr="00852084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15.5 КоАП РФ, и назначить ему наказание в виде предупреждения</w:t>
      </w:r>
      <w:r w:rsidRPr="00020B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69A" w:rsidP="00D6169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6169A" w:rsidP="00D6169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6169A" w:rsidP="00D61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6169A" w:rsidP="00D616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169A" w:rsidP="00D6169A"/>
    <w:p w:rsidR="004A5FFD"/>
    <w:sectPr w:rsidSect="00D616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69A"/>
    <w:rsid w:val="00020BCD"/>
    <w:rsid w:val="004A5FFD"/>
    <w:rsid w:val="00514BD4"/>
    <w:rsid w:val="00852084"/>
    <w:rsid w:val="00D6169A"/>
    <w:rsid w:val="00DD2991"/>
    <w:rsid w:val="00DE7275"/>
    <w:rsid w:val="00F31D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616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616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D61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6169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D6169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616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61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F3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673A-14E5-4CD4-B804-A5DC8975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