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38C5" w:rsidP="005A38C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    Дело № 5-32/2022</w:t>
      </w:r>
    </w:p>
    <w:p w:rsidR="005A38C5" w:rsidP="005A38C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38C5" w:rsidP="005A38C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A38C5" w:rsidP="005A38C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38C5" w:rsidP="005A38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5A38C5" w:rsidP="005A38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8C5" w:rsidP="005A38C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A38C5" w:rsidP="005A38C5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АтнагуловаВ</w:t>
      </w:r>
      <w:r w:rsidR="00067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67F57">
        <w:rPr>
          <w:rFonts w:ascii="Times New Roman" w:hAnsi="Times New Roman" w:cs="Times New Roman"/>
          <w:sz w:val="28"/>
          <w:szCs w:val="28"/>
        </w:rPr>
        <w:t>.</w:t>
      </w:r>
      <w:r w:rsidR="007D7B02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67F5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района Татарской АССР, зарегистрированного и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067F5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неработающего, к административной ответственности  привлекавшегося по ст. 12.</w:t>
      </w:r>
      <w:r w:rsidR="007D7B0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7D7B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7D7B02">
        <w:rPr>
          <w:rFonts w:ascii="Times New Roman" w:hAnsi="Times New Roman" w:cs="Times New Roman"/>
          <w:sz w:val="28"/>
          <w:szCs w:val="28"/>
        </w:rPr>
        <w:t>26сентября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D7B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г.), по ст. 12.</w:t>
      </w:r>
      <w:r w:rsidR="007D7B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7D7B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КоАП РФ (2 </w:t>
      </w:r>
      <w:r w:rsidR="007D7B0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D7B02">
        <w:rPr>
          <w:rFonts w:ascii="Times New Roman" w:hAnsi="Times New Roman" w:cs="Times New Roman"/>
          <w:sz w:val="28"/>
          <w:szCs w:val="28"/>
        </w:rPr>
        <w:t>1 г.</w:t>
      </w:r>
      <w:r>
        <w:rPr>
          <w:rFonts w:ascii="Times New Roman" w:hAnsi="Times New Roman" w:cs="Times New Roman"/>
          <w:sz w:val="28"/>
          <w:szCs w:val="28"/>
        </w:rPr>
        <w:t>),  по ст. 20.25 ч.1 КоАП РФ (</w:t>
      </w:r>
      <w:r w:rsidR="007D7B02">
        <w:rPr>
          <w:rFonts w:ascii="Times New Roman" w:hAnsi="Times New Roman" w:cs="Times New Roman"/>
          <w:sz w:val="28"/>
          <w:szCs w:val="28"/>
        </w:rPr>
        <w:t>2июл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7D7B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г.),</w:t>
      </w:r>
    </w:p>
    <w:p w:rsidR="005A38C5" w:rsidP="005A38C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5A38C5" w:rsidP="005A38C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A38C5" w:rsidP="005A38C5">
      <w:pPr>
        <w:pStyle w:val="BodyText"/>
        <w:spacing w:after="0"/>
        <w:jc w:val="center"/>
        <w:rPr>
          <w:sz w:val="28"/>
          <w:szCs w:val="28"/>
        </w:rPr>
      </w:pP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Атнагулов</w:t>
      </w:r>
      <w:r>
        <w:rPr>
          <w:rFonts w:ascii="Times New Roman" w:hAnsi="Times New Roman" w:cs="Times New Roman"/>
          <w:sz w:val="28"/>
          <w:szCs w:val="28"/>
        </w:rPr>
        <w:t xml:space="preserve"> В.Р. был привлечен к административной ответственности по статье 12.</w:t>
      </w:r>
      <w:r w:rsidR="000B5D2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0B5D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РФ, н</w:t>
      </w:r>
      <w:r w:rsidR="000B5D21">
        <w:rPr>
          <w:rFonts w:ascii="Times New Roman" w:hAnsi="Times New Roman" w:cs="Times New Roman"/>
          <w:sz w:val="28"/>
          <w:szCs w:val="28"/>
        </w:rPr>
        <w:t>а него наложен штраф в размере 5</w:t>
      </w:r>
      <w:r>
        <w:rPr>
          <w:rFonts w:ascii="Times New Roman" w:hAnsi="Times New Roman" w:cs="Times New Roman"/>
          <w:sz w:val="28"/>
          <w:szCs w:val="28"/>
        </w:rPr>
        <w:t xml:space="preserve">00 рублей. Штраф в установленный законом срок, до </w:t>
      </w:r>
      <w:r w:rsidR="00160A55">
        <w:rPr>
          <w:rFonts w:ascii="Times New Roman" w:hAnsi="Times New Roman" w:cs="Times New Roman"/>
          <w:sz w:val="28"/>
          <w:szCs w:val="28"/>
        </w:rPr>
        <w:t>6дека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160A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г., он не уплатил.</w:t>
      </w: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Атнагулов</w:t>
      </w:r>
      <w:r>
        <w:rPr>
          <w:rFonts w:ascii="Times New Roman" w:hAnsi="Times New Roman" w:cs="Times New Roman"/>
          <w:sz w:val="28"/>
          <w:szCs w:val="28"/>
        </w:rPr>
        <w:t xml:space="preserve"> В.Р. в судебном заседании вину в совершенном правонарушении признал, пояснил, что оплатить нет возможности.</w:t>
      </w: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Атнагулова</w:t>
      </w:r>
      <w:r>
        <w:rPr>
          <w:rFonts w:ascii="Times New Roman" w:hAnsi="Times New Roman" w:cs="Times New Roman"/>
          <w:sz w:val="28"/>
          <w:szCs w:val="28"/>
        </w:rPr>
        <w:t xml:space="preserve"> В.Р. подтверждается протоколом по делу об администра</w:t>
      </w:r>
      <w:r w:rsidR="00160A55">
        <w:rPr>
          <w:rFonts w:ascii="Times New Roman" w:hAnsi="Times New Roman" w:cs="Times New Roman"/>
          <w:sz w:val="28"/>
          <w:szCs w:val="28"/>
        </w:rPr>
        <w:t xml:space="preserve">тивном правонарушении </w:t>
      </w:r>
      <w:r w:rsidRPr="00514BD4" w:rsidR="00067F57">
        <w:rPr>
          <w:sz w:val="28"/>
          <w:szCs w:val="28"/>
        </w:rPr>
        <w:t>«обезличено</w:t>
      </w:r>
      <w:r w:rsidRPr="00514BD4" w:rsidR="00067F5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60A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60A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60A5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160A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постановлением по делу об административном правонарушении №</w:t>
      </w:r>
      <w:r w:rsidRPr="00514BD4" w:rsidR="00067F5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160A55">
        <w:rPr>
          <w:rFonts w:ascii="Times New Roman" w:hAnsi="Times New Roman" w:cs="Times New Roman"/>
          <w:sz w:val="28"/>
          <w:szCs w:val="28"/>
        </w:rPr>
        <w:t>6сентября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0A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г., сведениями из ГИС ГМП об отсутствии отметки об уплате штрафа. </w:t>
      </w: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Атнагулов</w:t>
      </w:r>
      <w:r>
        <w:rPr>
          <w:rFonts w:ascii="Times New Roman" w:hAnsi="Times New Roman" w:cs="Times New Roman"/>
          <w:sz w:val="28"/>
          <w:szCs w:val="28"/>
        </w:rPr>
        <w:t xml:space="preserve"> В.Р.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Атнагулову</w:t>
      </w:r>
      <w:r>
        <w:rPr>
          <w:rFonts w:ascii="Times New Roman" w:hAnsi="Times New Roman" w:cs="Times New Roman"/>
          <w:sz w:val="28"/>
          <w:szCs w:val="28"/>
        </w:rPr>
        <w:t xml:space="preserve"> В.Р. мировой судья учитывает характер совершенного правонарушения, личность правонарушителя, его семейное и материальное положение. </w:t>
      </w:r>
      <w:r>
        <w:rPr>
          <w:rFonts w:ascii="Times New Roman" w:hAnsi="Times New Roman" w:cs="Times New Roman"/>
          <w:sz w:val="28"/>
          <w:szCs w:val="28"/>
        </w:rPr>
        <w:t>Атнагулову</w:t>
      </w:r>
      <w:r>
        <w:rPr>
          <w:rFonts w:ascii="Times New Roman" w:hAnsi="Times New Roman" w:cs="Times New Roman"/>
          <w:sz w:val="28"/>
          <w:szCs w:val="28"/>
        </w:rPr>
        <w:t xml:space="preserve"> В.Р.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20.25 ч.1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 w:cs="Times New Roman"/>
          <w:sz w:val="28"/>
          <w:szCs w:val="28"/>
        </w:rPr>
        <w:t>Атнагулов</w:t>
      </w:r>
      <w:r>
        <w:rPr>
          <w:rFonts w:ascii="Times New Roman" w:hAnsi="Times New Roman" w:cs="Times New Roman"/>
          <w:sz w:val="28"/>
          <w:szCs w:val="28"/>
        </w:rPr>
        <w:t xml:space="preserve"> В.Р. не является.</w:t>
      </w: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A38C5" w:rsidP="005A38C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A38C5" w:rsidP="005A38C5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Атнагулова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67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67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ареста сроком на </w:t>
      </w:r>
      <w:r w:rsidR="00021F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1F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1FD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) сутк</w:t>
      </w:r>
      <w:r w:rsidR="00021F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8C5" w:rsidP="005A38C5">
      <w:pPr>
        <w:pStyle w:val="BodyText2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административного ареста исчислять с 15 часов 15 минут 12 января  2022 года.</w:t>
      </w:r>
    </w:p>
    <w:p w:rsidR="005A38C5" w:rsidP="005A38C5">
      <w:pPr>
        <w:pStyle w:val="BodyText2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5A38C5" w:rsidP="005A38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A38C5" w:rsidP="005A38C5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5A38C5" w:rsidP="005A3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A38C5" w:rsidP="005A38C5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518"/>
    <w:sectPr w:rsidSect="005A38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518"/>
    <w:rsid w:val="00021FD9"/>
    <w:rsid w:val="00067F57"/>
    <w:rsid w:val="000B5D21"/>
    <w:rsid w:val="00160A55"/>
    <w:rsid w:val="002D2F0B"/>
    <w:rsid w:val="00514BD4"/>
    <w:rsid w:val="005A38C5"/>
    <w:rsid w:val="007D7B02"/>
    <w:rsid w:val="008F129F"/>
    <w:rsid w:val="00A6620A"/>
    <w:rsid w:val="00EA6FBF"/>
    <w:rsid w:val="00FA15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A38C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A3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5A38C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A38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A38C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A38C5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5A38C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A38C5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5A38C5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A38C5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