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331">
      <w:pPr>
        <w:pStyle w:val="1"/>
        <w:spacing w:before="240" w:after="320"/>
        <w:ind w:firstLine="0"/>
        <w:jc w:val="center"/>
      </w:pPr>
      <w:r>
        <w:t>ПОСТАНОВЛЕНИЕ</w:t>
      </w:r>
    </w:p>
    <w:p w:rsidR="00456331">
      <w:pPr>
        <w:pStyle w:val="1"/>
        <w:spacing w:after="320"/>
        <w:ind w:firstLine="720"/>
        <w:jc w:val="both"/>
      </w:pPr>
      <w:r>
        <w:t xml:space="preserve">28 июля 2022 года мировой судья судебного участка № 2 по Нурлатскому судебному району Республики Татарстан Ахмадеева А. И., рассмотрев путем использования </w:t>
      </w:r>
      <w:r>
        <w:t>видео-конференц-связи</w:t>
      </w:r>
      <w:r>
        <w:t xml:space="preserve"> материалы дела об административном правонарушении по статье </w:t>
      </w:r>
      <w:r>
        <w:t>6.1.1 Кодекса Российской Федерации об административных правонарушениях в отношении:</w:t>
      </w:r>
    </w:p>
    <w:p w:rsidR="00456331">
      <w:pPr>
        <w:pStyle w:val="1"/>
        <w:spacing w:after="320"/>
        <w:ind w:firstLine="720"/>
        <w:jc w:val="both"/>
      </w:pPr>
      <w:r>
        <w:t>Булатовой</w:t>
      </w:r>
      <w:r>
        <w:t xml:space="preserve"> В.</w:t>
      </w:r>
      <w:r>
        <w:t xml:space="preserve"> П.</w:t>
      </w:r>
      <w:r>
        <w:t>, «данные изъяты»</w:t>
      </w:r>
      <w:r>
        <w:t>года рождения, уроженки «данные изъяты»</w:t>
      </w:r>
      <w:r>
        <w:t>, состоящей в браке, пенсионерки, зарегистрированной и проживающе</w:t>
      </w:r>
      <w:r>
        <w:t>й по адресу «данные изъяты»</w:t>
      </w:r>
      <w:r>
        <w:t>, паспорт «данные изъяты»</w:t>
      </w:r>
      <w:r>
        <w:t>, ранее к административной ответственности не привлекалась.</w:t>
      </w:r>
    </w:p>
    <w:p w:rsidR="00456331">
      <w:pPr>
        <w:pStyle w:val="1"/>
        <w:ind w:firstLine="720"/>
        <w:jc w:val="both"/>
      </w:pPr>
      <w:r>
        <w:t>Права лицу</w:t>
      </w:r>
      <w:r>
        <w:t>, привлеченному к административной ответственности предусмотренные статьей 25.1 Кодекса Российской Федерации об административных правонарушениях, статьей 51 Конституции Российской Федерации разъяснены.</w:t>
      </w:r>
    </w:p>
    <w:p w:rsidR="00456331">
      <w:pPr>
        <w:pStyle w:val="1"/>
        <w:spacing w:after="320"/>
        <w:ind w:firstLine="720"/>
        <w:jc w:val="both"/>
      </w:pPr>
      <w:r>
        <w:t>Отвода судье не заявлено,</w:t>
      </w:r>
    </w:p>
    <w:p w:rsidR="00456331">
      <w:pPr>
        <w:pStyle w:val="1"/>
        <w:spacing w:after="320"/>
        <w:ind w:firstLine="0"/>
        <w:jc w:val="center"/>
      </w:pPr>
      <w:r>
        <w:t>установил :</w:t>
      </w:r>
    </w:p>
    <w:p w:rsidR="00456331">
      <w:pPr>
        <w:pStyle w:val="1"/>
        <w:ind w:firstLine="720"/>
        <w:jc w:val="both"/>
      </w:pPr>
      <w:r>
        <w:t>18 июня 2022 год</w:t>
      </w:r>
      <w:r>
        <w:t>а в 22 час. 40 мин. Булатова В.П., находясь между домами «данные изъяты»</w:t>
      </w:r>
      <w:r>
        <w:t>, в ходе конфликта совершила насильственные действия в отношении «данные изъяты»</w:t>
      </w:r>
      <w:r>
        <w:t xml:space="preserve">, а именно схватила её за волосы и повалила на асфальт, </w:t>
      </w:r>
      <w:r>
        <w:t xml:space="preserve">тем самым причинила ей физическую боль, при этом действия </w:t>
      </w:r>
      <w:r>
        <w:t>Булатовой</w:t>
      </w:r>
      <w:r>
        <w:t xml:space="preserve"> В.П. не повлекли последствий, указанных в статье 115 Уголовного кодекса Российской Федерации, и не содержат уголовно наказуемого деяния.</w:t>
      </w:r>
    </w:p>
    <w:p w:rsidR="00456331">
      <w:pPr>
        <w:pStyle w:val="1"/>
        <w:ind w:firstLine="720"/>
        <w:jc w:val="both"/>
      </w:pPr>
      <w:r>
        <w:t>В судебном заседании Булатова В.П. вину признала, в</w:t>
      </w:r>
      <w:r>
        <w:t>месте с тем показал, что лишь схватила её за волосы на действия самой Волковой Е.Н.</w:t>
      </w:r>
    </w:p>
    <w:p w:rsidR="00456331">
      <w:pPr>
        <w:pStyle w:val="1"/>
        <w:ind w:firstLine="720"/>
        <w:jc w:val="both"/>
      </w:pPr>
      <w:r>
        <w:t>Потерпевшая «данные изъяты»</w:t>
      </w:r>
      <w:r>
        <w:t xml:space="preserve"> в суд настаивала на ранее данных ею показаниях и показала, что в настоящее время никаких претензий к </w:t>
      </w:r>
      <w:r>
        <w:t>Булатовой</w:t>
      </w:r>
      <w:r>
        <w:t xml:space="preserve"> В.П. не имеет, просила строгого не н</w:t>
      </w:r>
      <w:r>
        <w:t>аказывать.</w:t>
      </w:r>
    </w:p>
    <w:p w:rsidR="00456331">
      <w:pPr>
        <w:pStyle w:val="1"/>
        <w:ind w:firstLine="720"/>
        <w:jc w:val="both"/>
      </w:pPr>
      <w:r>
        <w:t xml:space="preserve">Заслушав стороны, исследовав представленные по делу доказательства, суд считает, что вина </w:t>
      </w:r>
      <w:r>
        <w:t>Булатовой</w:t>
      </w:r>
      <w:r>
        <w:t xml:space="preserve"> В.П. в совершении административного правонарушения, предусмотренного статьей 6.1.1 Кодекса Российской Федерации об административных правонарушени</w:t>
      </w:r>
      <w:r>
        <w:t>ях, подтверждается следующими доказательствами: протоколом об административном правонарушении от 18 июля 2022 года, рапортом начальника ОПДН отдела МВД России по Нурлатскому району «данные изъяты»</w:t>
      </w:r>
      <w:r>
        <w:t xml:space="preserve"> об обнаружении признаков административного правонарушения; к</w:t>
      </w:r>
      <w:r>
        <w:t>опией заявления «данные изъяты»</w:t>
      </w:r>
      <w:r>
        <w:t>. о привлечении к ответственности Булатову В.П.; письменными объяснениями Волковой Е.Н., а также иными материалами дела.</w:t>
      </w:r>
    </w:p>
    <w:p w:rsidR="00456331">
      <w:pPr>
        <w:pStyle w:val="1"/>
        <w:ind w:firstLine="720"/>
        <w:jc w:val="both"/>
      </w:pPr>
      <w:r>
        <w:t xml:space="preserve">Приведенные доказательства отнесены статьей 26.2 Кодекса Российской </w:t>
      </w:r>
      <w:r>
        <w:t>Федерации об административных правонару</w:t>
      </w:r>
      <w:r>
        <w:t>шениях к числу доказательств по делу об административном правонарушении. Суд признает их допустимыми и достоверными, достаточными для разрешения дела.</w:t>
      </w:r>
    </w:p>
    <w:p w:rsidR="00456331">
      <w:pPr>
        <w:pStyle w:val="1"/>
        <w:ind w:firstLine="720"/>
        <w:jc w:val="both"/>
      </w:pPr>
      <w:r>
        <w:t xml:space="preserve">Анализируя изложенные доказательства, суд признает доказанной вину </w:t>
      </w:r>
      <w:r>
        <w:t>Булатовой</w:t>
      </w:r>
      <w:r>
        <w:t xml:space="preserve"> В.П., её действия правильно </w:t>
      </w:r>
      <w:r>
        <w:t>квалифицированы по статье 6.L1 Кодекса Российской Федерации об административных правонарушениях, поскольку Булатова В.П. совершила насильственные действия, причинившие физическую боль Волковой Е.Н.</w:t>
      </w:r>
    </w:p>
    <w:p w:rsidR="00456331">
      <w:pPr>
        <w:pStyle w:val="1"/>
        <w:ind w:firstLine="720"/>
        <w:jc w:val="both"/>
      </w:pPr>
      <w:r>
        <w:t>В соответствии со статьей 6.1.1 Кодекса Российской Федерац</w:t>
      </w:r>
      <w:r>
        <w:t>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</w:t>
      </w:r>
      <w:r>
        <w:t>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56331">
      <w:pPr>
        <w:pStyle w:val="1"/>
        <w:ind w:firstLine="720"/>
        <w:jc w:val="both"/>
      </w:pPr>
      <w:r>
        <w:t xml:space="preserve">Учитывая изложенное, действия </w:t>
      </w:r>
      <w:r>
        <w:t>Булатовой</w:t>
      </w:r>
      <w:r>
        <w:t xml:space="preserve"> В.П. суд квалифицирует по статье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</w:t>
      </w:r>
      <w:r>
        <w:t>х в статье 115 Уголовного кодекса Российской Федерации, эти действия не содержат уголовно наказуемого деяния.</w:t>
      </w:r>
    </w:p>
    <w:p w:rsidR="00456331">
      <w:pPr>
        <w:pStyle w:val="1"/>
        <w:ind w:firstLine="720"/>
        <w:jc w:val="both"/>
      </w:pPr>
      <w:r>
        <w:t xml:space="preserve">При назначении наказания </w:t>
      </w:r>
      <w:r>
        <w:t>Булатовой</w:t>
      </w:r>
      <w:r>
        <w:t xml:space="preserve"> В.П., мировой судья оценивает характер совершенного административного правонарушения и личность правонарушителя</w:t>
      </w:r>
      <w:r>
        <w:t>, его имущественное положение, а также обстоятельства совершенного правонарушения.</w:t>
      </w:r>
    </w:p>
    <w:p w:rsidR="00456331">
      <w:pPr>
        <w:pStyle w:val="1"/>
        <w:ind w:firstLine="720"/>
        <w:jc w:val="both"/>
      </w:pPr>
      <w:r>
        <w:t xml:space="preserve">На основании статьи 4.2 Кодекса Российской Федерации об административных правонарушениях, обстоятельствами, смягчающими административную ответственность </w:t>
      </w:r>
      <w:r>
        <w:t>Булатовой</w:t>
      </w:r>
      <w:r>
        <w:t xml:space="preserve"> В.П., миро</w:t>
      </w:r>
      <w:r>
        <w:t>вой судья признает признание вины, раскаяние в совершенном правонарушении.</w:t>
      </w:r>
    </w:p>
    <w:p w:rsidR="00456331">
      <w:pPr>
        <w:pStyle w:val="1"/>
        <w:ind w:firstLine="720"/>
        <w:jc w:val="both"/>
      </w:pPr>
      <w:r>
        <w:t>Согласно статье 4.3 Кодекса Российской Федерации об административных правонарушениях, обстоятельств, отягчающих административную ответственность, мировым судьей не установлено.</w:t>
      </w:r>
    </w:p>
    <w:p w:rsidR="00456331">
      <w:pPr>
        <w:pStyle w:val="1"/>
        <w:ind w:firstLine="720"/>
        <w:jc w:val="both"/>
      </w:pPr>
      <w:r>
        <w:t>С уч</w:t>
      </w:r>
      <w:r>
        <w:t>ётом характера совершенного административного правонарушения, личности правонарушителя, состояния её здоровья (является инвалидом второй группы), семейного положения, мнения потерпевшей, наличия смягчающих обстоятельств и отсутствия отягчающих обстоятельст</w:t>
      </w:r>
      <w:r>
        <w:t>в, считаю целесообразным назначить последнему наказание в виде административного штрафа.</w:t>
      </w:r>
      <w:r>
        <w:br w:type="page"/>
      </w:r>
    </w:p>
    <w:p w:rsidR="00456331">
      <w:pPr>
        <w:pStyle w:val="1"/>
        <w:spacing w:after="320"/>
        <w:ind w:firstLine="720"/>
        <w:jc w:val="both"/>
      </w:pPr>
      <w:r>
        <w:t>На основании изложенного, руководствуясь статьями 6.1.1. 29.10 Кодекса Российской Федерации об административных правонарушениях, мировой судья</w:t>
      </w:r>
    </w:p>
    <w:p w:rsidR="00456331">
      <w:pPr>
        <w:pStyle w:val="1"/>
        <w:spacing w:after="320"/>
        <w:ind w:firstLine="0"/>
        <w:jc w:val="center"/>
      </w:pPr>
      <w:r>
        <w:t>постановил:</w:t>
      </w:r>
    </w:p>
    <w:p w:rsidR="00456331">
      <w:pPr>
        <w:pStyle w:val="1"/>
        <w:ind w:firstLine="720"/>
        <w:jc w:val="both"/>
      </w:pPr>
      <w:r>
        <w:t>Булатову В.</w:t>
      </w:r>
      <w:r>
        <w:t xml:space="preserve"> П.</w:t>
      </w:r>
      <w:r>
        <w:t xml:space="preserve"> признать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ей наказание в виде административного штрафа в размере 5 000 рубле</w:t>
      </w:r>
      <w:r>
        <w:t>й в доход государства.</w:t>
      </w:r>
    </w:p>
    <w:p w:rsidR="00456331">
      <w:pPr>
        <w:pStyle w:val="1"/>
        <w:ind w:firstLine="720"/>
        <w:jc w:val="both"/>
      </w:pPr>
      <w:r>
        <w:t>Указанную сумму штрафа внести по следующим реквизитам:</w:t>
      </w:r>
    </w:p>
    <w:p w:rsidR="00456331">
      <w:pPr>
        <w:pStyle w:val="1"/>
        <w:ind w:firstLine="720"/>
        <w:jc w:val="both"/>
      </w:pPr>
      <w:r>
        <w:t>Получатель платежа - Управление Федерального казначейства по Республике Татарстан (Министерство юстиции Республики Татарстан), КПП 165501001, ИНН 1654003139, УФК по РТ, код ОКТМО</w:t>
      </w:r>
      <w:r>
        <w:t xml:space="preserve"> 92701000001, номер счёта получателя платежа 03100643000000011100 в </w:t>
      </w:r>
      <w:r>
        <w:t>Отделение-НБ</w:t>
      </w:r>
      <w:r>
        <w:t xml:space="preserve"> Республика Татарстан Банка России//УФК по Республике Татарстан г. Казань, БИК 019205400, кор. </w:t>
      </w:r>
      <w:r>
        <w:t>сч</w:t>
      </w:r>
      <w:r>
        <w:t>. 40102810445370000079, КБК 731116010630101140, идентификатор 03186909000000000</w:t>
      </w:r>
      <w:r>
        <w:t>29332464.</w:t>
      </w:r>
    </w:p>
    <w:p w:rsidR="00456331">
      <w:pPr>
        <w:pStyle w:val="1"/>
        <w:ind w:firstLine="720"/>
        <w:jc w:val="both"/>
      </w:pPr>
      <w:r>
        <w:t>В соответствии с положениями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указанной статьи, либо со дня истечения срока отсрочки или срока рассрочки, преду</w:t>
      </w:r>
      <w:r>
        <w:t>смотренных статьей 31.5 Кодекса Российской Федерации об административных правонарушениях.</w:t>
      </w:r>
    </w:p>
    <w:p w:rsidR="00456331">
      <w:pPr>
        <w:pStyle w:val="1"/>
        <w:ind w:firstLine="720"/>
        <w:jc w:val="both"/>
      </w:pPr>
      <w: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</w:t>
      </w:r>
      <w:r>
        <w:t>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456331">
      <w:pPr>
        <w:pStyle w:val="1"/>
        <w:ind w:firstLine="720"/>
        <w:jc w:val="both"/>
        <w:sectPr>
          <w:headerReference w:type="even" r:id="rId4"/>
          <w:headerReference w:type="default" r:id="rId5"/>
          <w:headerReference w:type="first" r:id="rId6"/>
          <w:pgSz w:w="11900" w:h="16840"/>
          <w:pgMar w:top="1377" w:right="1417" w:bottom="1141" w:left="629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Постановление может быть обжаловано в течение десяти суток в Нурлатский районный суд </w:t>
      </w:r>
      <w:r>
        <w:t>Республики Татарстан через мирового судью, после вручения копии постановления.</w:t>
      </w:r>
    </w:p>
    <w:p w:rsidR="00456331">
      <w:pPr>
        <w:spacing w:line="165" w:lineRule="exact"/>
        <w:rPr>
          <w:sz w:val="13"/>
          <w:szCs w:val="13"/>
        </w:rPr>
      </w:pPr>
    </w:p>
    <w:p w:rsidR="00456331">
      <w:pPr>
        <w:spacing w:line="1" w:lineRule="exact"/>
        <w:sectPr>
          <w:type w:val="continuous"/>
          <w:pgSz w:w="11900" w:h="16840"/>
          <w:pgMar w:top="1156" w:right="0" w:bottom="1156" w:left="0" w:header="0" w:footer="3" w:gutter="0"/>
          <w:cols w:space="720"/>
          <w:noEndnote/>
          <w:docGrid w:linePitch="360"/>
        </w:sectPr>
      </w:pPr>
    </w:p>
    <w:p w:rsidR="00456331">
      <w:pPr>
        <w:pStyle w:val="1"/>
        <w:ind w:firstLine="0"/>
      </w:pPr>
      <w:r>
        <w:t>Мировой судья -</w:t>
      </w:r>
    </w:p>
    <w:p w:rsidR="00456331">
      <w:pPr>
        <w:pStyle w:val="1"/>
        <w:ind w:firstLine="0"/>
        <w:sectPr>
          <w:type w:val="continuous"/>
          <w:pgSz w:w="11900" w:h="16840"/>
          <w:pgMar w:top="1156" w:right="3297" w:bottom="1156" w:left="2258" w:header="0" w:footer="3" w:gutter="0"/>
          <w:cols w:num="2" w:space="2211"/>
          <w:noEndnote/>
          <w:docGrid w:linePitch="360"/>
        </w:sectPr>
      </w:pPr>
      <w:r>
        <w:t>А. И. Ахмадеева</w:t>
      </w:r>
    </w:p>
    <w:p w:rsidR="00000000"/>
    <w:sectPr w:rsidSect="00456331">
      <w:type w:val="continuous"/>
      <w:pgSz w:w="11900" w:h="16840"/>
      <w:pgMar w:top="1156" w:right="3297" w:bottom="1156" w:left="2258" w:header="0" w:footer="3" w:gutter="0"/>
      <w:cols w:num="2" w:space="2211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8.4pt;margin-top:43.65pt;margin-left:273.7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456331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31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13.6pt;height:28.55pt;margin-top:35.25pt;margin-left:306.25pt;mso-position-horizontal-relative:page;mso-position-vertical-relative:page;mso-wrap-distance-left:0;mso-wrap-distance-right:0;mso-wrap-style:none;position:absolute;z-index:-251657216" wrapcoords="0 0" filled="f" stroked="f">
          <v:textbox style="mso-fit-shape-to-text:t" inset="0,0,0,0">
            <w:txbxContent>
              <w:p w:rsidR="00456331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shd w:val="clear" w:color="auto" w:fill="FFFFFF"/>
                  </w:rPr>
                  <w:t>УИД 16MS0168-01-2022-002388-97</w:t>
                </w:r>
              </w:p>
              <w:p w:rsidR="00456331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Дело № 5-742/2/2022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456331"/>
    <w:rsid w:val="00456331"/>
    <w:rsid w:val="00D37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3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456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sid w:val="00456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45633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rsid w:val="004563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