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w:t>
      </w:r>
      <w:r w:rsidR="00F47884">
        <w:rPr>
          <w:szCs w:val="28"/>
        </w:rPr>
        <w:t>967</w:t>
      </w:r>
      <w:r w:rsidR="004F25A1">
        <w:rPr>
          <w:szCs w:val="28"/>
        </w:rPr>
        <w:t>-</w:t>
      </w:r>
      <w:r w:rsidR="00F47884">
        <w:rPr>
          <w:szCs w:val="28"/>
        </w:rPr>
        <w:t>92</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F47884">
        <w:rPr>
          <w:szCs w:val="28"/>
        </w:rPr>
        <w:t>327</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F47884">
        <w:rPr>
          <w:sz w:val="28"/>
          <w:szCs w:val="28"/>
        </w:rPr>
        <w:t>22</w:t>
      </w:r>
      <w:r>
        <w:rPr>
          <w:sz w:val="28"/>
          <w:szCs w:val="28"/>
        </w:rPr>
        <w:t xml:space="preserve"> апреля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F47884" w:rsidP="005C7B31">
      <w:pPr>
        <w:pStyle w:val="BodyTextIndent"/>
        <w:ind w:firstLine="709"/>
        <w:rPr>
          <w:sz w:val="28"/>
          <w:szCs w:val="28"/>
        </w:rPr>
      </w:pPr>
      <w:r>
        <w:rPr>
          <w:sz w:val="28"/>
          <w:szCs w:val="28"/>
        </w:rPr>
        <w:t>Абдульманова Л</w:t>
      </w:r>
      <w:r w:rsidR="00E3391E">
        <w:rPr>
          <w:sz w:val="28"/>
          <w:szCs w:val="28"/>
        </w:rPr>
        <w:t>.</w:t>
      </w:r>
      <w:r>
        <w:rPr>
          <w:sz w:val="28"/>
          <w:szCs w:val="28"/>
        </w:rPr>
        <w:t xml:space="preserve"> М</w:t>
      </w:r>
      <w:r w:rsidR="00E3391E">
        <w:rPr>
          <w:sz w:val="28"/>
          <w:szCs w:val="28"/>
        </w:rPr>
        <w:t>.</w:t>
      </w:r>
      <w:r>
        <w:rPr>
          <w:sz w:val="28"/>
          <w:szCs w:val="28"/>
        </w:rPr>
        <w:t xml:space="preserve">, </w:t>
      </w:r>
      <w:r w:rsidR="00E3391E">
        <w:rPr>
          <w:sz w:val="28"/>
          <w:szCs w:val="28"/>
        </w:rPr>
        <w:t>«данные изъяты»</w:t>
      </w:r>
      <w:r>
        <w:rPr>
          <w:sz w:val="28"/>
          <w:szCs w:val="28"/>
        </w:rPr>
        <w:t xml:space="preserve">года рождения, уроженца </w:t>
      </w:r>
      <w:r w:rsidR="00E3391E">
        <w:rPr>
          <w:sz w:val="28"/>
          <w:szCs w:val="28"/>
        </w:rPr>
        <w:t>«данные изъяты»</w:t>
      </w:r>
      <w:r>
        <w:rPr>
          <w:sz w:val="28"/>
          <w:szCs w:val="28"/>
        </w:rPr>
        <w:t xml:space="preserve">, зарегистрированного по адресу </w:t>
      </w:r>
      <w:r w:rsidR="00E3391E">
        <w:rPr>
          <w:sz w:val="28"/>
          <w:szCs w:val="28"/>
        </w:rPr>
        <w:t>«данные изъяты»</w:t>
      </w:r>
      <w:r>
        <w:rPr>
          <w:sz w:val="28"/>
          <w:szCs w:val="28"/>
        </w:rPr>
        <w:t xml:space="preserve">, паспорт </w:t>
      </w:r>
      <w:r w:rsidR="00E3391E">
        <w:rPr>
          <w:sz w:val="28"/>
          <w:szCs w:val="28"/>
        </w:rPr>
        <w:t>«данные изъяты»</w:t>
      </w:r>
      <w:r>
        <w:rPr>
          <w:sz w:val="28"/>
          <w:szCs w:val="28"/>
        </w:rPr>
        <w:t>, ранее привлекался к административной ответственности,</w:t>
      </w:r>
    </w:p>
    <w:p w:rsidR="00F47884" w:rsidP="005C7B31">
      <w:pPr>
        <w:jc w:val="center"/>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2</w:t>
      </w:r>
      <w:r w:rsidR="00F47884">
        <w:rPr>
          <w:sz w:val="28"/>
          <w:szCs w:val="28"/>
        </w:rPr>
        <w:t>8</w:t>
      </w:r>
      <w:r w:rsidR="00531141">
        <w:rPr>
          <w:sz w:val="28"/>
          <w:szCs w:val="28"/>
        </w:rPr>
        <w:t xml:space="preserve"> марта 2022 года в </w:t>
      </w:r>
      <w:r w:rsidR="00F47884">
        <w:rPr>
          <w:sz w:val="28"/>
          <w:szCs w:val="28"/>
        </w:rPr>
        <w:t>07</w:t>
      </w:r>
      <w:r w:rsidR="00531141">
        <w:rPr>
          <w:sz w:val="28"/>
          <w:szCs w:val="28"/>
        </w:rPr>
        <w:t xml:space="preserve"> часов 10 минут </w:t>
      </w:r>
      <w:r>
        <w:rPr>
          <w:sz w:val="28"/>
          <w:szCs w:val="28"/>
        </w:rPr>
        <w:t xml:space="preserve">водитель </w:t>
      </w:r>
      <w:r w:rsidR="00F47884">
        <w:rPr>
          <w:sz w:val="28"/>
          <w:szCs w:val="28"/>
        </w:rPr>
        <w:t>Абдульманов Л.М.</w:t>
      </w:r>
      <w:r w:rsidR="004F25A1">
        <w:rPr>
          <w:sz w:val="28"/>
          <w:szCs w:val="28"/>
        </w:rPr>
        <w:t xml:space="preserve"> </w:t>
      </w:r>
      <w:r w:rsidR="00F47884">
        <w:rPr>
          <w:sz w:val="28"/>
          <w:szCs w:val="28"/>
        </w:rPr>
        <w:t xml:space="preserve">по адресу Республика Татарстан, </w:t>
      </w:r>
      <w:r w:rsidR="00E3391E">
        <w:rPr>
          <w:sz w:val="28"/>
          <w:szCs w:val="28"/>
        </w:rPr>
        <w:t>«данные изъяты»</w:t>
      </w:r>
      <w:r w:rsidR="00F47884">
        <w:rPr>
          <w:sz w:val="28"/>
          <w:szCs w:val="28"/>
        </w:rPr>
        <w:t xml:space="preserve">управлял </w:t>
      </w:r>
      <w:r>
        <w:rPr>
          <w:sz w:val="28"/>
          <w:szCs w:val="28"/>
        </w:rPr>
        <w:t xml:space="preserve">транспортным средством </w:t>
      </w:r>
      <w:r w:rsidR="00E3391E">
        <w:rPr>
          <w:sz w:val="28"/>
          <w:szCs w:val="28"/>
        </w:rPr>
        <w:t>«данные изъяты»</w:t>
      </w:r>
      <w:r w:rsidR="00F47884">
        <w:rPr>
          <w:sz w:val="28"/>
          <w:szCs w:val="28"/>
        </w:rPr>
        <w:t xml:space="preserve">, </w:t>
      </w:r>
      <w:r w:rsidR="005C7B31">
        <w:rPr>
          <w:sz w:val="28"/>
          <w:szCs w:val="28"/>
        </w:rPr>
        <w:t xml:space="preserve">государственный регистрационный знак </w:t>
      </w:r>
      <w:r w:rsidR="00E3391E">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Pr>
          <w:sz w:val="28"/>
          <w:szCs w:val="28"/>
        </w:rPr>
        <w:t xml:space="preserve"> </w:t>
      </w:r>
      <w:r w:rsidR="00F47884">
        <w:rPr>
          <w:sz w:val="28"/>
          <w:szCs w:val="28"/>
        </w:rPr>
        <w:t xml:space="preserve">резкое изменение окраски кожных покровов лица. </w:t>
      </w:r>
      <w:r>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 в медицинском учреждении ГАУЗ «Нурлатская ЦРБ». </w:t>
      </w:r>
    </w:p>
    <w:p w:rsidR="00F40944" w:rsidP="00D27E7D">
      <w:pPr>
        <w:ind w:firstLine="709"/>
        <w:jc w:val="both"/>
        <w:rPr>
          <w:sz w:val="28"/>
          <w:szCs w:val="28"/>
        </w:rPr>
      </w:pPr>
      <w:r>
        <w:rPr>
          <w:sz w:val="28"/>
          <w:szCs w:val="28"/>
        </w:rPr>
        <w:t xml:space="preserve">На рассмотрение дела в суд Абдульманов Л.М. не явился, </w:t>
      </w:r>
      <w:r>
        <w:rPr>
          <w:sz w:val="28"/>
          <w:szCs w:val="28"/>
        </w:rPr>
        <w:t>о дате и времени рассмотрения дела извещен надлежащим образом.</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 xml:space="preserve">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w:t>
      </w:r>
      <w:r w:rsidRPr="00837A15">
        <w:rPr>
          <w:sz w:val="28"/>
          <w:szCs w:val="28"/>
        </w:rPr>
        <w:t>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F40944" w:rsidP="00F40944">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sidR="0060501C">
        <w:rPr>
          <w:sz w:val="28"/>
          <w:szCs w:val="28"/>
        </w:rPr>
        <w:t>16 РТ 016</w:t>
      </w:r>
      <w:r>
        <w:rPr>
          <w:sz w:val="28"/>
          <w:szCs w:val="28"/>
        </w:rPr>
        <w:t>55672</w:t>
      </w:r>
      <w:r w:rsidR="0060501C">
        <w:rPr>
          <w:sz w:val="28"/>
          <w:szCs w:val="28"/>
        </w:rPr>
        <w:t>, 2</w:t>
      </w:r>
      <w:r>
        <w:rPr>
          <w:sz w:val="28"/>
          <w:szCs w:val="28"/>
        </w:rPr>
        <w:t>8</w:t>
      </w:r>
      <w:r w:rsidR="00531141">
        <w:rPr>
          <w:sz w:val="28"/>
          <w:szCs w:val="28"/>
        </w:rPr>
        <w:t xml:space="preserve"> марта </w:t>
      </w:r>
      <w:r w:rsidR="00407B6D">
        <w:rPr>
          <w:sz w:val="28"/>
          <w:szCs w:val="28"/>
        </w:rPr>
        <w:t xml:space="preserve">2022 года в </w:t>
      </w:r>
      <w:r>
        <w:rPr>
          <w:sz w:val="28"/>
          <w:szCs w:val="28"/>
        </w:rPr>
        <w:t>0</w:t>
      </w:r>
      <w:r w:rsidR="0060501C">
        <w:rPr>
          <w:sz w:val="28"/>
          <w:szCs w:val="28"/>
        </w:rPr>
        <w:t>7</w:t>
      </w:r>
      <w:r w:rsidR="00407B6D">
        <w:rPr>
          <w:sz w:val="28"/>
          <w:szCs w:val="28"/>
        </w:rPr>
        <w:t xml:space="preserve"> часов </w:t>
      </w:r>
      <w:r w:rsidR="00531141">
        <w:rPr>
          <w:sz w:val="28"/>
          <w:szCs w:val="28"/>
        </w:rPr>
        <w:t>1</w:t>
      </w:r>
      <w:r w:rsidR="00407B6D">
        <w:rPr>
          <w:sz w:val="28"/>
          <w:szCs w:val="28"/>
        </w:rPr>
        <w:t xml:space="preserve">0 минут водитель </w:t>
      </w:r>
      <w:r>
        <w:rPr>
          <w:sz w:val="28"/>
          <w:szCs w:val="28"/>
        </w:rPr>
        <w:t xml:space="preserve">Абдульманов Л.М. по адресу </w:t>
      </w:r>
      <w:r w:rsidR="00E3391E">
        <w:rPr>
          <w:sz w:val="28"/>
          <w:szCs w:val="28"/>
        </w:rPr>
        <w:t>«данные изъяты»</w:t>
      </w:r>
      <w:r>
        <w:rPr>
          <w:sz w:val="28"/>
          <w:szCs w:val="28"/>
        </w:rPr>
        <w:t xml:space="preserve">управлял транспортным средством </w:t>
      </w:r>
      <w:r w:rsidR="00E3391E">
        <w:rPr>
          <w:sz w:val="28"/>
          <w:szCs w:val="28"/>
        </w:rPr>
        <w:t>«данные изъяты»</w:t>
      </w:r>
      <w:r>
        <w:rPr>
          <w:sz w:val="28"/>
          <w:szCs w:val="28"/>
        </w:rPr>
        <w:t xml:space="preserve">, государственный регистрационный знак </w:t>
      </w:r>
      <w:r w:rsidR="00E3391E">
        <w:rPr>
          <w:sz w:val="28"/>
          <w:szCs w:val="28"/>
        </w:rPr>
        <w:t>«данные изъяты»</w:t>
      </w:r>
      <w:r>
        <w:rPr>
          <w:sz w:val="28"/>
          <w:szCs w:val="28"/>
        </w:rPr>
        <w:t xml:space="preserve">, с признаками алкогольного опьянения: запах алкоголя изо рта, нарушение речи, резкое изменение окраски кожных покровов лица.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 в медицинском учреждении ГАУЗ «Нурлатская ЦРБ».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w:t>
      </w:r>
      <w:r w:rsidR="0060501C">
        <w:rPr>
          <w:sz w:val="28"/>
          <w:szCs w:val="28"/>
        </w:rPr>
        <w:t xml:space="preserve"> 16 ОТ </w:t>
      </w:r>
      <w:r w:rsidR="00F40944">
        <w:rPr>
          <w:sz w:val="28"/>
          <w:szCs w:val="28"/>
        </w:rPr>
        <w:t>192996</w:t>
      </w:r>
      <w:r w:rsidR="00BE122F">
        <w:rPr>
          <w:sz w:val="28"/>
          <w:szCs w:val="28"/>
        </w:rPr>
        <w:t xml:space="preserve"> </w:t>
      </w:r>
      <w:r>
        <w:rPr>
          <w:sz w:val="28"/>
          <w:szCs w:val="28"/>
        </w:rPr>
        <w:t>следует, что</w:t>
      </w:r>
      <w:r w:rsidR="00383012">
        <w:rPr>
          <w:sz w:val="28"/>
          <w:szCs w:val="28"/>
        </w:rPr>
        <w:t xml:space="preserve"> </w:t>
      </w:r>
      <w:r w:rsidR="0060501C">
        <w:rPr>
          <w:sz w:val="28"/>
          <w:szCs w:val="28"/>
        </w:rPr>
        <w:t>2</w:t>
      </w:r>
      <w:r w:rsidR="00F40944">
        <w:rPr>
          <w:sz w:val="28"/>
          <w:szCs w:val="28"/>
        </w:rPr>
        <w:t>8</w:t>
      </w:r>
      <w:r w:rsidR="00531141">
        <w:rPr>
          <w:sz w:val="28"/>
          <w:szCs w:val="28"/>
        </w:rPr>
        <w:t xml:space="preserve"> марта</w:t>
      </w:r>
      <w:r w:rsidR="00BE122F">
        <w:rPr>
          <w:sz w:val="28"/>
          <w:szCs w:val="28"/>
        </w:rPr>
        <w:t xml:space="preserve"> 2022 года в </w:t>
      </w:r>
      <w:r w:rsidR="00F40944">
        <w:rPr>
          <w:sz w:val="28"/>
          <w:szCs w:val="28"/>
        </w:rPr>
        <w:t>0</w:t>
      </w:r>
      <w:r w:rsidR="0060501C">
        <w:rPr>
          <w:sz w:val="28"/>
          <w:szCs w:val="28"/>
        </w:rPr>
        <w:t>7</w:t>
      </w:r>
      <w:r w:rsidR="00BE122F">
        <w:rPr>
          <w:sz w:val="28"/>
          <w:szCs w:val="28"/>
        </w:rPr>
        <w:t xml:space="preserve"> час</w:t>
      </w:r>
      <w:r w:rsidR="00407B6D">
        <w:rPr>
          <w:sz w:val="28"/>
          <w:szCs w:val="28"/>
        </w:rPr>
        <w:t xml:space="preserve">ов </w:t>
      </w:r>
      <w:r w:rsidR="00531141">
        <w:rPr>
          <w:sz w:val="28"/>
          <w:szCs w:val="28"/>
        </w:rPr>
        <w:t>1</w:t>
      </w:r>
      <w:r w:rsidR="00407B6D">
        <w:rPr>
          <w:sz w:val="28"/>
          <w:szCs w:val="28"/>
        </w:rPr>
        <w:t>0</w:t>
      </w:r>
      <w:r w:rsidR="00BE122F">
        <w:rPr>
          <w:sz w:val="28"/>
          <w:szCs w:val="28"/>
        </w:rPr>
        <w:t xml:space="preserve"> минут </w:t>
      </w:r>
      <w:r w:rsidR="0060501C">
        <w:rPr>
          <w:sz w:val="28"/>
          <w:szCs w:val="28"/>
        </w:rPr>
        <w:t xml:space="preserve">водитель </w:t>
      </w:r>
      <w:r w:rsidR="00F40944">
        <w:rPr>
          <w:sz w:val="28"/>
          <w:szCs w:val="28"/>
        </w:rPr>
        <w:t xml:space="preserve">Абдульманов Л.М. возле </w:t>
      </w:r>
      <w:r w:rsidR="00E3391E">
        <w:rPr>
          <w:sz w:val="28"/>
          <w:szCs w:val="28"/>
        </w:rPr>
        <w:t>«данные изъяты»</w:t>
      </w:r>
      <w:r w:rsidR="00F40944">
        <w:rPr>
          <w:sz w:val="28"/>
          <w:szCs w:val="28"/>
        </w:rPr>
        <w:t xml:space="preserve">города Нурлат </w:t>
      </w:r>
      <w:r w:rsidR="0060501C">
        <w:rPr>
          <w:sz w:val="28"/>
          <w:szCs w:val="28"/>
        </w:rPr>
        <w:t xml:space="preserve">управлял транспортным средством </w:t>
      </w:r>
      <w:r w:rsidR="00E3391E">
        <w:rPr>
          <w:sz w:val="28"/>
          <w:szCs w:val="28"/>
        </w:rPr>
        <w:t>«данные изъяты»</w:t>
      </w:r>
      <w:r w:rsidR="0060501C">
        <w:rPr>
          <w:sz w:val="28"/>
          <w:szCs w:val="28"/>
        </w:rPr>
        <w:t xml:space="preserve">, государственный регистрационный знак </w:t>
      </w:r>
      <w:r w:rsidR="00E3391E">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w:t>
      </w:r>
      <w:r w:rsidR="00AC0DDD">
        <w:rPr>
          <w:sz w:val="28"/>
          <w:szCs w:val="28"/>
        </w:rPr>
        <w:t>находится в состоянии опьянения (</w:t>
      </w:r>
      <w:r w:rsidR="0060501C">
        <w:rPr>
          <w:sz w:val="28"/>
          <w:szCs w:val="28"/>
        </w:rPr>
        <w:t>запах алкоголя изо рта, нарушение речи,</w:t>
      </w:r>
      <w:r w:rsidR="00F40944">
        <w:rPr>
          <w:sz w:val="28"/>
          <w:szCs w:val="28"/>
        </w:rPr>
        <w:t xml:space="preserve"> изменение окраски кожных покровов лица, поведение, не соответствующее обстановке</w:t>
      </w:r>
      <w:r w:rsidR="00AC0DDD">
        <w:rPr>
          <w:sz w:val="28"/>
          <w:szCs w:val="28"/>
        </w:rPr>
        <w:t xml:space="preserve">). </w:t>
      </w:r>
      <w:r>
        <w:rPr>
          <w:sz w:val="28"/>
          <w:szCs w:val="28"/>
        </w:rPr>
        <w:t xml:space="preserve">Протокол подтверждает тот факт, что </w:t>
      </w:r>
      <w:r w:rsidR="00F40944">
        <w:rPr>
          <w:sz w:val="28"/>
          <w:szCs w:val="28"/>
        </w:rPr>
        <w:t>Абдульманов Л.М</w:t>
      </w:r>
      <w:r w:rsidR="0060501C">
        <w:rPr>
          <w:sz w:val="28"/>
          <w:szCs w:val="28"/>
        </w:rPr>
        <w:t>.</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F40944"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в порядке, предусмотренном Правилами, </w:t>
      </w:r>
      <w:r>
        <w:rPr>
          <w:sz w:val="28"/>
          <w:szCs w:val="28"/>
          <w:shd w:val="clear" w:color="auto" w:fill="FFFFFF"/>
        </w:rPr>
        <w:t>Абдульманову Л.М.</w:t>
      </w:r>
      <w:r w:rsidRPr="0078415E">
        <w:rPr>
          <w:sz w:val="28"/>
          <w:szCs w:val="28"/>
          <w:shd w:val="clear" w:color="auto" w:fill="FFFFFF"/>
        </w:rPr>
        <w:t xml:space="preserve"> было предложено пройти освидетельствование на состояние алкогольного опьянения, от прохождения которого он отказался</w:t>
      </w:r>
      <w:r>
        <w:rPr>
          <w:sz w:val="28"/>
          <w:szCs w:val="28"/>
          <w:shd w:val="clear" w:color="auto" w:fill="FFFFFF"/>
        </w:rPr>
        <w:t>.</w:t>
      </w:r>
    </w:p>
    <w:p w:rsidR="00414FCE"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sidR="00F40944">
        <w:rPr>
          <w:sz w:val="28"/>
          <w:szCs w:val="28"/>
          <w:shd w:val="clear" w:color="auto" w:fill="FFFFFF"/>
        </w:rPr>
        <w:t>Абдульманов Л.М.</w:t>
      </w:r>
      <w:r w:rsidRPr="0078415E">
        <w:rPr>
          <w:sz w:val="28"/>
          <w:szCs w:val="28"/>
          <w:shd w:val="clear" w:color="auto" w:fill="FFFFFF"/>
        </w:rPr>
        <w:t xml:space="preserve"> был направлен на медицинское освидетельствование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sidR="00531141">
        <w:rPr>
          <w:sz w:val="28"/>
          <w:szCs w:val="28"/>
          <w:shd w:val="clear" w:color="auto" w:fill="FFFFFF"/>
        </w:rPr>
        <w:t xml:space="preserve">, указав в протоколе о направлении на медицинское освидетельствование </w:t>
      </w:r>
      <w:r w:rsidR="00F40944">
        <w:rPr>
          <w:sz w:val="28"/>
          <w:szCs w:val="28"/>
          <w:shd w:val="clear" w:color="auto" w:fill="FFFFFF"/>
        </w:rPr>
        <w:t xml:space="preserve">в графе пройти медицинское освидетельствование - </w:t>
      </w:r>
      <w:r w:rsidR="00531141">
        <w:rPr>
          <w:sz w:val="28"/>
          <w:szCs w:val="28"/>
          <w:shd w:val="clear" w:color="auto" w:fill="FFFFFF"/>
        </w:rPr>
        <w:t>«</w:t>
      </w:r>
      <w:r w:rsidR="00A75932">
        <w:rPr>
          <w:sz w:val="28"/>
          <w:szCs w:val="28"/>
          <w:shd w:val="clear" w:color="auto" w:fill="FFFFFF"/>
        </w:rPr>
        <w:t>не согласен</w:t>
      </w:r>
      <w:r w:rsidR="00531141">
        <w:rPr>
          <w:sz w:val="28"/>
          <w:szCs w:val="28"/>
          <w:shd w:val="clear" w:color="auto" w:fill="FFFFFF"/>
        </w:rPr>
        <w:t>», проставив свою подпись.</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A75932">
        <w:rPr>
          <w:sz w:val="28"/>
          <w:szCs w:val="28"/>
        </w:rPr>
        <w:t>2</w:t>
      </w:r>
      <w:r w:rsidR="00F40944">
        <w:rPr>
          <w:sz w:val="28"/>
          <w:szCs w:val="28"/>
        </w:rPr>
        <w:t>8</w:t>
      </w:r>
      <w:r w:rsidR="00A75932">
        <w:rPr>
          <w:sz w:val="28"/>
          <w:szCs w:val="28"/>
        </w:rPr>
        <w:t xml:space="preserve"> марта</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E3391E">
        <w:rPr>
          <w:sz w:val="28"/>
          <w:szCs w:val="28"/>
        </w:rPr>
        <w:t>«данные изъяты»</w:t>
      </w:r>
      <w:r w:rsidR="00A75932">
        <w:rPr>
          <w:sz w:val="28"/>
          <w:szCs w:val="28"/>
        </w:rPr>
        <w:t xml:space="preserve">, государственный регистрационный знак </w:t>
      </w:r>
      <w:r w:rsidR="00E3391E">
        <w:rPr>
          <w:sz w:val="28"/>
          <w:szCs w:val="28"/>
        </w:rPr>
        <w:t>«данные изъяты»</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F40944">
        <w:rPr>
          <w:sz w:val="28"/>
          <w:szCs w:val="28"/>
          <w:shd w:val="clear" w:color="auto" w:fill="FFFFFF"/>
        </w:rPr>
        <w:t>Абдульманова Л.М.</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F40944">
        <w:rPr>
          <w:sz w:val="28"/>
          <w:szCs w:val="28"/>
        </w:rPr>
        <w:t>Абдульманова Л.М</w:t>
      </w:r>
      <w:r w:rsidR="00531141">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F40944">
        <w:rPr>
          <w:rFonts w:ascii="Times New Roman" w:hAnsi="Times New Roman" w:cs="Times New Roman"/>
          <w:sz w:val="28"/>
          <w:szCs w:val="28"/>
        </w:rPr>
        <w:t>Абдульманова Л.М</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F40944" w:rsidP="00414FCE">
      <w:pPr>
        <w:autoSpaceDE w:val="0"/>
        <w:autoSpaceDN w:val="0"/>
        <w:adjustRightInd w:val="0"/>
        <w:ind w:firstLine="709"/>
        <w:jc w:val="both"/>
        <w:rPr>
          <w:iCs/>
          <w:sz w:val="28"/>
          <w:szCs w:val="28"/>
        </w:rPr>
      </w:pPr>
      <w:r>
        <w:rPr>
          <w:iCs/>
          <w:sz w:val="28"/>
          <w:szCs w:val="28"/>
        </w:rPr>
        <w:t>Обстоятельств, смягчающи</w:t>
      </w:r>
      <w:r>
        <w:rPr>
          <w:iCs/>
          <w:sz w:val="28"/>
          <w:szCs w:val="28"/>
        </w:rPr>
        <w:t>х</w:t>
      </w:r>
      <w:r>
        <w:rPr>
          <w:iCs/>
          <w:sz w:val="28"/>
          <w:szCs w:val="28"/>
        </w:rPr>
        <w:t xml:space="preserve"> </w:t>
      </w:r>
      <w:r>
        <w:rPr>
          <w:iCs/>
          <w:sz w:val="28"/>
          <w:szCs w:val="28"/>
        </w:rPr>
        <w:t xml:space="preserve">и отягчающих </w:t>
      </w:r>
      <w:r>
        <w:rPr>
          <w:iCs/>
          <w:sz w:val="28"/>
          <w:szCs w:val="28"/>
        </w:rPr>
        <w:t>административную ответственность</w:t>
      </w:r>
      <w:r>
        <w:rPr>
          <w:iCs/>
          <w:sz w:val="28"/>
          <w:szCs w:val="28"/>
        </w:rPr>
        <w:t>, по делу не установлено.</w:t>
      </w:r>
      <w:r>
        <w:rPr>
          <w:iCs/>
          <w:sz w:val="28"/>
          <w:szCs w:val="28"/>
        </w:rPr>
        <w:t xml:space="preserve"> </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Абдульманова Л</w:t>
      </w:r>
      <w:r w:rsidR="00E3391E">
        <w:rPr>
          <w:sz w:val="28"/>
          <w:szCs w:val="28"/>
        </w:rPr>
        <w:t>.</w:t>
      </w:r>
      <w:r>
        <w:rPr>
          <w:sz w:val="28"/>
          <w:szCs w:val="28"/>
        </w:rPr>
        <w:t xml:space="preserve"> М</w:t>
      </w:r>
      <w:r w:rsidR="00E3391E">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2251001</w:t>
      </w:r>
      <w:r w:rsidR="00F40944">
        <w:rPr>
          <w:bCs/>
          <w:sz w:val="28"/>
          <w:szCs w:val="28"/>
          <w:bdr w:val="none" w:sz="0" w:space="0" w:color="auto" w:frame="1"/>
        </w:rPr>
        <w:t>8911</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E3391E">
      <w:pPr>
        <w:tabs>
          <w:tab w:val="left" w:pos="7463"/>
        </w:tabs>
        <w:autoSpaceDE w:val="0"/>
        <w:autoSpaceDN w:val="0"/>
        <w:adjustRightInd w:val="0"/>
        <w:ind w:firstLine="709"/>
        <w:jc w:val="center"/>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E3391E">
          <w:rPr>
            <w:noProof/>
          </w:rPr>
          <w:t>4</w:t>
        </w:r>
        <w:r w:rsidR="00E3391E">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4A4A"/>
    <w:rsid w:val="00285585"/>
    <w:rsid w:val="00286A72"/>
    <w:rsid w:val="002A0638"/>
    <w:rsid w:val="002A697C"/>
    <w:rsid w:val="002A75CA"/>
    <w:rsid w:val="002B6D6F"/>
    <w:rsid w:val="002B7F3D"/>
    <w:rsid w:val="002C03F6"/>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2A4B"/>
    <w:rsid w:val="0049791C"/>
    <w:rsid w:val="004C76B4"/>
    <w:rsid w:val="004D3E9E"/>
    <w:rsid w:val="004E33D6"/>
    <w:rsid w:val="004E38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72D"/>
    <w:rsid w:val="00E03FC5"/>
    <w:rsid w:val="00E15665"/>
    <w:rsid w:val="00E24E57"/>
    <w:rsid w:val="00E30B2A"/>
    <w:rsid w:val="00E3391E"/>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62AD"/>
    <w:rsid w:val="00F4731E"/>
    <w:rsid w:val="00F47884"/>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