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0154</w:t>
      </w:r>
      <w:r w:rsidR="004F25A1">
        <w:rPr>
          <w:szCs w:val="28"/>
        </w:rPr>
        <w:t>-</w:t>
      </w:r>
      <w:r>
        <w:rPr>
          <w:szCs w:val="28"/>
        </w:rPr>
        <w:t>09</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D27E7D">
        <w:rPr>
          <w:szCs w:val="28"/>
        </w:rPr>
        <w:t>85/2/2022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D27E7D">
        <w:rPr>
          <w:sz w:val="28"/>
          <w:szCs w:val="28"/>
        </w:rPr>
        <w:t>25 февраля 2022</w:t>
      </w:r>
      <w:r w:rsidRPr="00094D97">
        <w:rPr>
          <w:sz w:val="28"/>
          <w:szCs w:val="28"/>
        </w:rPr>
        <w:t xml:space="preserve"> года                                   </w:t>
      </w:r>
      <w:r>
        <w:rPr>
          <w:sz w:val="28"/>
          <w:szCs w:val="28"/>
        </w:rPr>
        <w:t xml:space="preserve">                 </w:t>
      </w:r>
      <w:r w:rsidR="004F25A1">
        <w:rPr>
          <w:sz w:val="28"/>
          <w:szCs w:val="28"/>
        </w:rPr>
        <w:t xml:space="preserve">   </w:t>
      </w:r>
      <w:r>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D27E7D" w:rsidP="005C7B31">
      <w:pPr>
        <w:pStyle w:val="BodyTextIndent"/>
        <w:ind w:firstLine="709"/>
        <w:rPr>
          <w:sz w:val="28"/>
          <w:szCs w:val="28"/>
        </w:rPr>
      </w:pPr>
      <w:r>
        <w:rPr>
          <w:sz w:val="28"/>
          <w:szCs w:val="28"/>
        </w:rPr>
        <w:t>Тайбулатова А</w:t>
      </w:r>
      <w:r w:rsidR="00EF01BA">
        <w:rPr>
          <w:sz w:val="28"/>
          <w:szCs w:val="28"/>
        </w:rPr>
        <w:t>.</w:t>
      </w:r>
      <w:r>
        <w:rPr>
          <w:sz w:val="28"/>
          <w:szCs w:val="28"/>
        </w:rPr>
        <w:t xml:space="preserve"> А</w:t>
      </w:r>
      <w:r w:rsidR="00EF01BA">
        <w:rPr>
          <w:sz w:val="28"/>
          <w:szCs w:val="28"/>
        </w:rPr>
        <w:t>.</w:t>
      </w:r>
      <w:r>
        <w:rPr>
          <w:sz w:val="28"/>
          <w:szCs w:val="28"/>
        </w:rPr>
        <w:t xml:space="preserve">, </w:t>
      </w:r>
      <w:r w:rsidR="00EF01BA">
        <w:rPr>
          <w:sz w:val="28"/>
          <w:szCs w:val="28"/>
        </w:rPr>
        <w:t>«данные изъяты»</w:t>
      </w:r>
      <w:r>
        <w:rPr>
          <w:sz w:val="28"/>
          <w:szCs w:val="28"/>
        </w:rPr>
        <w:t xml:space="preserve">года рождения, уроженца </w:t>
      </w:r>
      <w:r w:rsidR="00EF01BA">
        <w:rPr>
          <w:sz w:val="28"/>
          <w:szCs w:val="28"/>
        </w:rPr>
        <w:t>«данные изъяты»</w:t>
      </w:r>
      <w:r>
        <w:rPr>
          <w:sz w:val="28"/>
          <w:szCs w:val="28"/>
        </w:rPr>
        <w:t xml:space="preserve">, работающего в акционерном обществе </w:t>
      </w:r>
      <w:r w:rsidR="00EF01BA">
        <w:rPr>
          <w:sz w:val="28"/>
          <w:szCs w:val="28"/>
        </w:rPr>
        <w:t>«данные изъяты»</w:t>
      </w:r>
      <w:r>
        <w:rPr>
          <w:sz w:val="28"/>
          <w:szCs w:val="28"/>
        </w:rPr>
        <w:t>.</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D27E7D" w:rsidP="00D27E7D">
      <w:pPr>
        <w:ind w:firstLine="709"/>
        <w:jc w:val="both"/>
        <w:rPr>
          <w:sz w:val="28"/>
          <w:szCs w:val="28"/>
        </w:rPr>
      </w:pPr>
      <w:r>
        <w:rPr>
          <w:sz w:val="28"/>
          <w:szCs w:val="28"/>
        </w:rPr>
        <w:t>13 января 2022</w:t>
      </w:r>
      <w:r w:rsidR="004F25A1">
        <w:rPr>
          <w:sz w:val="28"/>
          <w:szCs w:val="28"/>
        </w:rPr>
        <w:t xml:space="preserve"> года в 0</w:t>
      </w:r>
      <w:r>
        <w:rPr>
          <w:sz w:val="28"/>
          <w:szCs w:val="28"/>
        </w:rPr>
        <w:t>1</w:t>
      </w:r>
      <w:r w:rsidR="004F25A1">
        <w:rPr>
          <w:sz w:val="28"/>
          <w:szCs w:val="28"/>
        </w:rPr>
        <w:t xml:space="preserve"> часов </w:t>
      </w:r>
      <w:r>
        <w:rPr>
          <w:sz w:val="28"/>
          <w:szCs w:val="28"/>
        </w:rPr>
        <w:t>47</w:t>
      </w:r>
      <w:r w:rsidR="004F25A1">
        <w:rPr>
          <w:sz w:val="28"/>
          <w:szCs w:val="28"/>
        </w:rPr>
        <w:t xml:space="preserve"> минут </w:t>
      </w:r>
      <w:r>
        <w:rPr>
          <w:sz w:val="28"/>
          <w:szCs w:val="28"/>
        </w:rPr>
        <w:t>Тайбулатов А.А.</w:t>
      </w:r>
      <w:r w:rsidR="004F25A1">
        <w:rPr>
          <w:sz w:val="28"/>
          <w:szCs w:val="28"/>
        </w:rPr>
        <w:t xml:space="preserve"> по адресу </w:t>
      </w:r>
      <w:r w:rsidR="00EF01BA">
        <w:rPr>
          <w:sz w:val="28"/>
          <w:szCs w:val="28"/>
        </w:rPr>
        <w:t>«данные изъяты»</w:t>
      </w:r>
      <w:r w:rsidR="004011EA">
        <w:rPr>
          <w:sz w:val="28"/>
          <w:szCs w:val="28"/>
        </w:rPr>
        <w:t>,</w:t>
      </w:r>
      <w:r w:rsidR="004F25A1">
        <w:rPr>
          <w:sz w:val="28"/>
          <w:szCs w:val="28"/>
        </w:rPr>
        <w:t xml:space="preserve"> </w:t>
      </w:r>
      <w:r w:rsidR="001D6C2F">
        <w:rPr>
          <w:sz w:val="28"/>
          <w:szCs w:val="28"/>
        </w:rPr>
        <w:t xml:space="preserve">управлял транспортным средством </w:t>
      </w:r>
      <w:r>
        <w:rPr>
          <w:sz w:val="28"/>
          <w:szCs w:val="28"/>
        </w:rPr>
        <w:t>Форд Фокус</w:t>
      </w:r>
      <w:r w:rsidR="005C7B31">
        <w:rPr>
          <w:sz w:val="28"/>
          <w:szCs w:val="28"/>
        </w:rPr>
        <w:t xml:space="preserve">, государственный регистрационный знак </w:t>
      </w:r>
      <w:r w:rsidR="00EF01BA">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Pr>
          <w:sz w:val="28"/>
          <w:szCs w:val="28"/>
        </w:rPr>
        <w:t>нарушение речи, неустойчивость позы</w:t>
      </w:r>
      <w:r w:rsidR="004F25A1">
        <w:rPr>
          <w:sz w:val="28"/>
          <w:szCs w:val="28"/>
        </w:rPr>
        <w:t>.</w:t>
      </w:r>
      <w:r w:rsidR="004011EA">
        <w:rPr>
          <w:sz w:val="28"/>
          <w:szCs w:val="28"/>
        </w:rPr>
        <w:t xml:space="preserve"> В связи с наличием признаков опьянения должностным лицом ГИБДД </w:t>
      </w:r>
      <w:r>
        <w:rPr>
          <w:sz w:val="28"/>
          <w:szCs w:val="28"/>
        </w:rPr>
        <w:t>Тайбулатову А.А.</w:t>
      </w:r>
      <w:r w:rsidR="004011EA">
        <w:rPr>
          <w:sz w:val="28"/>
          <w:szCs w:val="28"/>
        </w:rPr>
        <w:t xml:space="preserve"> было предложено пройти освидетельствование на состояние алкогольного опьянения с применением технического средства измерения. Результат составил 0,</w:t>
      </w:r>
      <w:r>
        <w:rPr>
          <w:sz w:val="28"/>
          <w:szCs w:val="28"/>
        </w:rPr>
        <w:t>346</w:t>
      </w:r>
      <w:r w:rsidR="004011EA">
        <w:rPr>
          <w:sz w:val="28"/>
          <w:szCs w:val="28"/>
        </w:rPr>
        <w:t xml:space="preserve"> мг/л, с результатом освидетельствования </w:t>
      </w:r>
      <w:r>
        <w:rPr>
          <w:sz w:val="28"/>
          <w:szCs w:val="28"/>
        </w:rPr>
        <w:t>Тайбулатов А.А.</w:t>
      </w:r>
      <w:r w:rsidR="004011EA">
        <w:rPr>
          <w:sz w:val="28"/>
          <w:szCs w:val="28"/>
        </w:rPr>
        <w:t xml:space="preserve"> не согласился, </w:t>
      </w:r>
      <w:r>
        <w:rPr>
          <w:sz w:val="28"/>
          <w:szCs w:val="28"/>
        </w:rPr>
        <w:t xml:space="preserve">от прохождения медицинского освидетельствования на состояние опьянения отказался. </w:t>
      </w:r>
    </w:p>
    <w:p w:rsidR="00BE122F" w:rsidP="005C7B31">
      <w:pPr>
        <w:ind w:firstLine="709"/>
        <w:jc w:val="both"/>
        <w:rPr>
          <w:sz w:val="28"/>
          <w:szCs w:val="28"/>
        </w:rPr>
      </w:pPr>
      <w:r>
        <w:rPr>
          <w:sz w:val="28"/>
          <w:szCs w:val="28"/>
        </w:rPr>
        <w:t xml:space="preserve">На рассмотрение дела в суд Тайбулатов А.А. не явился, просил рассмотреть дело в его отсутствии. </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w:t>
      </w:r>
      <w:r w:rsidRPr="00604D01">
        <w:rPr>
          <w:sz w:val="28"/>
          <w:szCs w:val="28"/>
        </w:rPr>
        <w:t xml:space="preserve">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BE122F" w:rsidP="00BE122F">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 xml:space="preserve">13 января 2022 года 13 января 2022 года в 01 часов 47 минут Тайбулатов А.А. по адресу </w:t>
      </w:r>
      <w:r w:rsidR="00EF01BA">
        <w:rPr>
          <w:sz w:val="28"/>
          <w:szCs w:val="28"/>
        </w:rPr>
        <w:t>«данные изъяты»</w:t>
      </w:r>
      <w:r>
        <w:rPr>
          <w:sz w:val="28"/>
          <w:szCs w:val="28"/>
        </w:rPr>
        <w:t xml:space="preserve">, управлял транспортным средством </w:t>
      </w:r>
      <w:r w:rsidR="00EF01BA">
        <w:rPr>
          <w:sz w:val="28"/>
          <w:szCs w:val="28"/>
        </w:rPr>
        <w:t>«данные изъяты»</w:t>
      </w:r>
      <w:r>
        <w:rPr>
          <w:sz w:val="28"/>
          <w:szCs w:val="28"/>
        </w:rPr>
        <w:t xml:space="preserve">, государственный регистрационный знак </w:t>
      </w:r>
      <w:r w:rsidR="00EF01BA">
        <w:rPr>
          <w:sz w:val="28"/>
          <w:szCs w:val="28"/>
        </w:rPr>
        <w:t>«данные изъяты»</w:t>
      </w:r>
      <w:r>
        <w:rPr>
          <w:sz w:val="28"/>
          <w:szCs w:val="28"/>
        </w:rPr>
        <w:t xml:space="preserve">, с признаками алкогольного опьянения: запах алкоголя изо рта, нарушение речи, неустойчивость позы. В связи с наличием признаков опьянения должностным лицом ГИБДД Тайбулатову А.А. было предложено пройти освидетельствование на состояние алкогольного опьянения с применением технического средства измерения. Результат составил 0,346 мг/л, с результатом освидетельствования Тайбулатов А.А. не согласился, от прохождения медицинского освидетельствования на состояние опьянения отказался.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Pr>
          <w:sz w:val="28"/>
          <w:szCs w:val="28"/>
        </w:rPr>
        <w:t xml:space="preserve"> транспортным средством 1</w:t>
      </w:r>
      <w:r w:rsidR="00BE122F">
        <w:rPr>
          <w:sz w:val="28"/>
          <w:szCs w:val="28"/>
        </w:rPr>
        <w:t xml:space="preserve">от 13 января 2022 года </w:t>
      </w:r>
      <w:r>
        <w:rPr>
          <w:sz w:val="28"/>
          <w:szCs w:val="28"/>
        </w:rPr>
        <w:t>следует, что</w:t>
      </w:r>
      <w:r w:rsidR="00383012">
        <w:rPr>
          <w:sz w:val="28"/>
          <w:szCs w:val="28"/>
        </w:rPr>
        <w:t xml:space="preserve"> </w:t>
      </w:r>
      <w:r w:rsidR="00BE122F">
        <w:rPr>
          <w:sz w:val="28"/>
          <w:szCs w:val="28"/>
        </w:rPr>
        <w:t xml:space="preserve">13 января 2022 года в 01 час 47 минут по адресу г. </w:t>
      </w:r>
      <w:r w:rsidR="003D26E1">
        <w:rPr>
          <w:sz w:val="28"/>
          <w:szCs w:val="28"/>
        </w:rPr>
        <w:t xml:space="preserve">Нурлат, ул. </w:t>
      </w:r>
      <w:r w:rsidR="00EF01BA">
        <w:rPr>
          <w:sz w:val="28"/>
          <w:szCs w:val="28"/>
        </w:rPr>
        <w:t>«данные изъяты»</w:t>
      </w:r>
      <w:r w:rsidR="00BE122F">
        <w:rPr>
          <w:sz w:val="28"/>
          <w:szCs w:val="28"/>
        </w:rPr>
        <w:t>Тайбулатов А.А.</w:t>
      </w:r>
      <w:r w:rsidR="003D26E1">
        <w:rPr>
          <w:sz w:val="28"/>
          <w:szCs w:val="28"/>
        </w:rPr>
        <w:t xml:space="preserve">, </w:t>
      </w:r>
      <w:r w:rsidR="00AC0DDD">
        <w:rPr>
          <w:sz w:val="28"/>
          <w:szCs w:val="28"/>
        </w:rPr>
        <w:t xml:space="preserve">управлявший транспортным средством </w:t>
      </w:r>
      <w:r w:rsidR="00BE122F">
        <w:rPr>
          <w:sz w:val="28"/>
          <w:szCs w:val="28"/>
        </w:rPr>
        <w:t>Форд Фокус</w:t>
      </w:r>
      <w:r w:rsidR="003D26E1">
        <w:rPr>
          <w:sz w:val="28"/>
          <w:szCs w:val="28"/>
        </w:rPr>
        <w:t xml:space="preserve">, государственный регистрационный знак </w:t>
      </w:r>
      <w:r w:rsidR="00EF01BA">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(запах алкоголя изо рта, неустойчивость позы, нарушение речи). </w:t>
      </w:r>
      <w:r>
        <w:rPr>
          <w:sz w:val="28"/>
          <w:szCs w:val="28"/>
        </w:rPr>
        <w:t xml:space="preserve">Протокол подтверждает тот факт, что </w:t>
      </w:r>
      <w:r w:rsidR="007E0442">
        <w:rPr>
          <w:sz w:val="28"/>
          <w:szCs w:val="28"/>
        </w:rPr>
        <w:t>Тайбулатов А.А.</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9063A5" w:rsidP="005C7B31">
      <w:pPr>
        <w:ind w:firstLine="709"/>
        <w:jc w:val="both"/>
        <w:rPr>
          <w:sz w:val="28"/>
          <w:szCs w:val="28"/>
        </w:rPr>
      </w:pPr>
      <w:r>
        <w:rPr>
          <w:sz w:val="28"/>
          <w:szCs w:val="28"/>
        </w:rPr>
        <w:t>Согласно акт</w:t>
      </w:r>
      <w:r w:rsidR="00A41367">
        <w:rPr>
          <w:sz w:val="28"/>
          <w:szCs w:val="28"/>
        </w:rPr>
        <w:t>у</w:t>
      </w:r>
      <w:r>
        <w:rPr>
          <w:sz w:val="28"/>
          <w:szCs w:val="28"/>
        </w:rPr>
        <w:t xml:space="preserve"> освидетельствования на состояние алкогольного опьянения №</w:t>
      </w:r>
      <w:r w:rsidR="00A41367">
        <w:rPr>
          <w:sz w:val="28"/>
          <w:szCs w:val="28"/>
        </w:rPr>
        <w:t xml:space="preserve"> 16 АО </w:t>
      </w:r>
      <w:r w:rsidR="003D26E1">
        <w:rPr>
          <w:sz w:val="28"/>
          <w:szCs w:val="28"/>
        </w:rPr>
        <w:t>117</w:t>
      </w:r>
      <w:r w:rsidR="007E0442">
        <w:rPr>
          <w:sz w:val="28"/>
          <w:szCs w:val="28"/>
        </w:rPr>
        <w:t>855</w:t>
      </w:r>
      <w:r>
        <w:rPr>
          <w:sz w:val="28"/>
          <w:szCs w:val="28"/>
        </w:rPr>
        <w:t xml:space="preserve"> от </w:t>
      </w:r>
      <w:r w:rsidR="007E0442">
        <w:rPr>
          <w:sz w:val="28"/>
          <w:szCs w:val="28"/>
        </w:rPr>
        <w:t>13 января 2022</w:t>
      </w:r>
      <w:r w:rsidR="00AC0DDD">
        <w:rPr>
          <w:sz w:val="28"/>
          <w:szCs w:val="28"/>
        </w:rPr>
        <w:t xml:space="preserve"> года </w:t>
      </w:r>
      <w:r w:rsidR="009E2C24">
        <w:rPr>
          <w:sz w:val="28"/>
          <w:szCs w:val="28"/>
        </w:rPr>
        <w:t xml:space="preserve">в </w:t>
      </w:r>
      <w:r w:rsidR="003D26E1">
        <w:rPr>
          <w:sz w:val="28"/>
          <w:szCs w:val="28"/>
        </w:rPr>
        <w:t>0</w:t>
      </w:r>
      <w:r w:rsidR="007E0442">
        <w:rPr>
          <w:sz w:val="28"/>
          <w:szCs w:val="28"/>
        </w:rPr>
        <w:t>2</w:t>
      </w:r>
      <w:r w:rsidR="009E2C24">
        <w:rPr>
          <w:sz w:val="28"/>
          <w:szCs w:val="28"/>
        </w:rPr>
        <w:t xml:space="preserve"> часа </w:t>
      </w:r>
      <w:r w:rsidR="007E0442">
        <w:rPr>
          <w:sz w:val="28"/>
          <w:szCs w:val="28"/>
        </w:rPr>
        <w:t>14</w:t>
      </w:r>
      <w:r w:rsidR="009E2C24">
        <w:rPr>
          <w:sz w:val="28"/>
          <w:szCs w:val="28"/>
        </w:rPr>
        <w:t xml:space="preserve"> минут сотрудником</w:t>
      </w:r>
      <w:r>
        <w:rPr>
          <w:sz w:val="28"/>
          <w:szCs w:val="28"/>
        </w:rPr>
        <w:t xml:space="preserve"> ГИБДД ОМВД России по Нурлатскому району Республики Татарстан в отношении </w:t>
      </w:r>
      <w:r w:rsidR="007E0442">
        <w:rPr>
          <w:sz w:val="28"/>
          <w:szCs w:val="28"/>
        </w:rPr>
        <w:t>Тайбулатова А.А.</w:t>
      </w:r>
      <w:r>
        <w:rPr>
          <w:sz w:val="28"/>
          <w:szCs w:val="28"/>
        </w:rPr>
        <w:t xml:space="preserve"> проведено исследование с применением технического средства измерения </w:t>
      </w:r>
      <w:r>
        <w:rPr>
          <w:sz w:val="28"/>
          <w:szCs w:val="28"/>
        </w:rPr>
        <w:t>Алкотектор</w:t>
      </w:r>
      <w:r w:rsidR="00A41367">
        <w:rPr>
          <w:sz w:val="28"/>
          <w:szCs w:val="28"/>
        </w:rPr>
        <w:t xml:space="preserve"> </w:t>
      </w:r>
      <w:r w:rsidR="007E0442">
        <w:rPr>
          <w:sz w:val="28"/>
          <w:szCs w:val="28"/>
        </w:rPr>
        <w:t>Юпитер</w:t>
      </w:r>
      <w:r>
        <w:rPr>
          <w:sz w:val="28"/>
          <w:szCs w:val="28"/>
        </w:rPr>
        <w:t>, п</w:t>
      </w:r>
      <w:r w:rsidR="003D26E1">
        <w:rPr>
          <w:sz w:val="28"/>
          <w:szCs w:val="28"/>
        </w:rPr>
        <w:t>оказания прибора составили 0,</w:t>
      </w:r>
      <w:r w:rsidR="007E0442">
        <w:rPr>
          <w:sz w:val="28"/>
          <w:szCs w:val="28"/>
        </w:rPr>
        <w:t>346</w:t>
      </w:r>
      <w:r>
        <w:rPr>
          <w:sz w:val="28"/>
          <w:szCs w:val="28"/>
        </w:rPr>
        <w:t xml:space="preserve"> мг/л; результат исследования – установлено состояние алкогольного опьянения. С результатом освидетельствования на состояние алкогольного опьянения </w:t>
      </w:r>
      <w:r w:rsidR="007E0442">
        <w:rPr>
          <w:sz w:val="28"/>
          <w:szCs w:val="28"/>
        </w:rPr>
        <w:t>Тайбулатов А.А</w:t>
      </w:r>
      <w:r w:rsidR="003D26E1">
        <w:rPr>
          <w:sz w:val="28"/>
          <w:szCs w:val="28"/>
        </w:rPr>
        <w:t>.</w:t>
      </w:r>
      <w:r>
        <w:rPr>
          <w:sz w:val="28"/>
          <w:szCs w:val="28"/>
        </w:rPr>
        <w:t xml:space="preserve"> не согласился. </w:t>
      </w:r>
    </w:p>
    <w:p w:rsidR="009063A5" w:rsidP="005C7B31">
      <w:pPr>
        <w:ind w:firstLine="709"/>
        <w:jc w:val="both"/>
        <w:rPr>
          <w:sz w:val="28"/>
          <w:szCs w:val="28"/>
        </w:rPr>
      </w:pPr>
      <w:r>
        <w:rPr>
          <w:sz w:val="28"/>
          <w:szCs w:val="28"/>
        </w:rPr>
        <w:t xml:space="preserve">Из протокола о направлении на медицинское освидетельствование </w:t>
      </w:r>
      <w:r w:rsidR="007E0442">
        <w:rPr>
          <w:sz w:val="28"/>
          <w:szCs w:val="28"/>
        </w:rPr>
        <w:t>от 13 января 2022</w:t>
      </w:r>
      <w:r w:rsidR="00A41367">
        <w:rPr>
          <w:sz w:val="28"/>
          <w:szCs w:val="28"/>
        </w:rPr>
        <w:t xml:space="preserve"> года следует, что </w:t>
      </w:r>
      <w:r w:rsidR="007E0442">
        <w:rPr>
          <w:sz w:val="28"/>
          <w:szCs w:val="28"/>
        </w:rPr>
        <w:t>Тайбулатов А.А</w:t>
      </w:r>
      <w:r w:rsidR="003D26E1">
        <w:rPr>
          <w:sz w:val="28"/>
          <w:szCs w:val="28"/>
        </w:rPr>
        <w:t>.</w:t>
      </w:r>
      <w:r>
        <w:rPr>
          <w:sz w:val="28"/>
          <w:szCs w:val="28"/>
        </w:rPr>
        <w:t xml:space="preserve"> </w:t>
      </w:r>
      <w:r w:rsidR="00A41367">
        <w:rPr>
          <w:sz w:val="28"/>
          <w:szCs w:val="28"/>
        </w:rPr>
        <w:t xml:space="preserve">был направлен сотрудником ГИБДД ОМВД России по Нурлатскому району </w:t>
      </w:r>
      <w:r>
        <w:rPr>
          <w:sz w:val="28"/>
          <w:szCs w:val="28"/>
        </w:rPr>
        <w:t>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007E0442">
        <w:rPr>
          <w:sz w:val="28"/>
          <w:szCs w:val="28"/>
        </w:rPr>
        <w:t>аходится в состоянии опьянения, однако Тайбулатов А.А. пройти медицинское освидетельствование отказался, указав в соответствующей графе протокола «не поеду».</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от 13 января 2022</w:t>
      </w:r>
      <w:r w:rsidR="00A41367">
        <w:rPr>
          <w:sz w:val="28"/>
          <w:szCs w:val="28"/>
        </w:rPr>
        <w:t xml:space="preserve"> года </w:t>
      </w:r>
      <w:r>
        <w:rPr>
          <w:sz w:val="28"/>
          <w:szCs w:val="28"/>
        </w:rPr>
        <w:t xml:space="preserve">следует, что транспортное средство </w:t>
      </w:r>
      <w:r w:rsidR="007E0442">
        <w:rPr>
          <w:sz w:val="28"/>
          <w:szCs w:val="28"/>
        </w:rPr>
        <w:t>Форд Фокус</w:t>
      </w:r>
      <w:r w:rsidR="003D26E1">
        <w:rPr>
          <w:sz w:val="28"/>
          <w:szCs w:val="28"/>
        </w:rPr>
        <w:t xml:space="preserve">, государственный регистрационный знак </w:t>
      </w:r>
      <w:r w:rsidR="007E0442">
        <w:rPr>
          <w:sz w:val="28"/>
          <w:szCs w:val="28"/>
        </w:rPr>
        <w:t>О528ТО/116</w:t>
      </w:r>
      <w:r w:rsidR="009063A5">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Pr>
          <w:sz w:val="28"/>
          <w:szCs w:val="28"/>
          <w:shd w:val="clear" w:color="auto" w:fill="FFFFFF"/>
        </w:rPr>
        <w:t>Тайбулатова А.А.</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7E0442">
        <w:rPr>
          <w:sz w:val="28"/>
          <w:szCs w:val="28"/>
        </w:rPr>
        <w:t>Тайбулатова А.А</w:t>
      </w:r>
      <w:r w:rsidR="00383012">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7E0442">
        <w:rPr>
          <w:rFonts w:ascii="Times New Roman" w:hAnsi="Times New Roman" w:cs="Times New Roman"/>
          <w:sz w:val="28"/>
          <w:szCs w:val="28"/>
        </w:rPr>
        <w:t>Тайбулатова А.А</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7E0442" w:rsidP="007E0442">
      <w:pPr>
        <w:autoSpaceDE w:val="0"/>
        <w:autoSpaceDN w:val="0"/>
        <w:adjustRightInd w:val="0"/>
        <w:ind w:firstLine="709"/>
        <w:jc w:val="both"/>
        <w:rPr>
          <w:sz w:val="28"/>
          <w:szCs w:val="28"/>
        </w:rPr>
      </w:pPr>
      <w:r w:rsidRPr="00D3064B">
        <w:rPr>
          <w:sz w:val="28"/>
          <w:szCs w:val="28"/>
        </w:rPr>
        <w:t>Оценивая характер совершенного админ</w:t>
      </w:r>
      <w:r>
        <w:rPr>
          <w:sz w:val="28"/>
          <w:szCs w:val="28"/>
        </w:rPr>
        <w:t>истративного правонарушения, и учитывая, что обстоятельств смягчающих и отягчающих административную ответственность Тайбулатова А.А. в суде не установлено,</w:t>
      </w:r>
      <w:r w:rsidRPr="00D3064B">
        <w:rPr>
          <w:sz w:val="28"/>
          <w:szCs w:val="28"/>
        </w:rPr>
        <w:t xml:space="preserve"> </w:t>
      </w:r>
      <w:r>
        <w:rPr>
          <w:sz w:val="28"/>
          <w:szCs w:val="28"/>
        </w:rPr>
        <w:t>полагаю назначить последнему наказание в минимальных пределах, предусмотренных частью 2 статьи 12.26 Кодекса Российской Федерации об административных правонарушениях.</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Тайбулатова А</w:t>
      </w:r>
      <w:r w:rsidR="00EF01BA">
        <w:rPr>
          <w:sz w:val="28"/>
          <w:szCs w:val="28"/>
        </w:rPr>
        <w:t>.</w:t>
      </w:r>
      <w:r>
        <w:rPr>
          <w:sz w:val="28"/>
          <w:szCs w:val="28"/>
        </w:rPr>
        <w:t xml:space="preserve"> А</w:t>
      </w:r>
      <w:r w:rsidR="00EF01BA">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30000 (</w:t>
      </w:r>
      <w:r w:rsidR="00725F93">
        <w:rPr>
          <w:iCs/>
          <w:sz w:val="28"/>
          <w:szCs w:val="28"/>
        </w:rPr>
        <w:t>т</w:t>
      </w:r>
      <w:r w:rsidRPr="00604D01">
        <w:rPr>
          <w:iCs/>
          <w:sz w:val="28"/>
          <w:szCs w:val="28"/>
        </w:rPr>
        <w:t>ридцать тысяч) рублей с лишением права управления транспортными средствами на срок</w:t>
      </w:r>
      <w:r w:rsidRPr="00604D01">
        <w:rPr>
          <w:sz w:val="28"/>
          <w:szCs w:val="28"/>
        </w:rPr>
        <w:t xml:space="preserve"> 1</w:t>
      </w:r>
      <w:r>
        <w:rPr>
          <w:sz w:val="28"/>
          <w:szCs w:val="28"/>
        </w:rPr>
        <w:t xml:space="preserve"> (один)</w:t>
      </w:r>
      <w:r w:rsidRPr="00604D01">
        <w:rPr>
          <w:sz w:val="28"/>
          <w:szCs w:val="28"/>
        </w:rPr>
        <w:t xml:space="preserve"> год </w:t>
      </w:r>
      <w:r>
        <w:rPr>
          <w:sz w:val="28"/>
          <w:szCs w:val="28"/>
        </w:rPr>
        <w:t>6 (шесть)</w:t>
      </w:r>
      <w:r w:rsidRPr="00604D01">
        <w:rPr>
          <w:sz w:val="28"/>
          <w:szCs w:val="28"/>
        </w:rPr>
        <w:t xml:space="preserve"> 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22510018717</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EF01BA">
      <w:pPr>
        <w:tabs>
          <w:tab w:val="left" w:pos="7463"/>
        </w:tabs>
        <w:autoSpaceDE w:val="0"/>
        <w:autoSpaceDN w:val="0"/>
        <w:adjustRightInd w:val="0"/>
        <w:ind w:firstLine="709"/>
        <w:jc w:val="center"/>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EF01BA">
          <w:rPr>
            <w:noProof/>
          </w:rPr>
          <w:t>4</w:t>
        </w:r>
        <w:r w:rsidR="00EF01BA">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108D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4282"/>
    <w:rsid w:val="00534F4C"/>
    <w:rsid w:val="00540FE5"/>
    <w:rsid w:val="005438FC"/>
    <w:rsid w:val="005478E0"/>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1AEB"/>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C38E5"/>
    <w:rsid w:val="009C57B6"/>
    <w:rsid w:val="009D0344"/>
    <w:rsid w:val="009D1D56"/>
    <w:rsid w:val="009D7507"/>
    <w:rsid w:val="009D7A68"/>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064B"/>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C134E"/>
    <w:rsid w:val="00ED5F11"/>
    <w:rsid w:val="00ED7EE5"/>
    <w:rsid w:val="00EE1AB7"/>
    <w:rsid w:val="00EE5682"/>
    <w:rsid w:val="00EF01BA"/>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