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6257"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-01-2021-00</w:t>
      </w:r>
      <w:r w:rsidR="008C13A6">
        <w:rPr>
          <w:szCs w:val="28"/>
        </w:rPr>
        <w:t>2595</w:t>
      </w:r>
      <w:r w:rsidR="004F25A1">
        <w:rPr>
          <w:szCs w:val="28"/>
        </w:rPr>
        <w:t>-</w:t>
      </w:r>
      <w:r w:rsidR="008C13A6">
        <w:rPr>
          <w:szCs w:val="28"/>
        </w:rPr>
        <w:t>42</w:t>
      </w:r>
      <w:r>
        <w:rPr>
          <w:szCs w:val="28"/>
        </w:rPr>
        <w:t xml:space="preserve">        </w:t>
      </w:r>
    </w:p>
    <w:p w:rsidR="00A76428" w:rsidRPr="00CC7F80" w:rsidP="004F25A1">
      <w:pPr>
        <w:pStyle w:val="Heading1"/>
        <w:tabs>
          <w:tab w:val="left" w:pos="6561"/>
        </w:tabs>
        <w:jc w:val="right"/>
        <w:rPr>
          <w:szCs w:val="28"/>
        </w:rPr>
      </w:pPr>
      <w:r>
        <w:rPr>
          <w:szCs w:val="28"/>
        </w:rPr>
        <w:t xml:space="preserve"> Дело № </w:t>
      </w:r>
      <w:r w:rsidRPr="00CC7F80">
        <w:rPr>
          <w:szCs w:val="28"/>
        </w:rPr>
        <w:t>5-</w:t>
      </w:r>
      <w:r w:rsidR="004F25A1">
        <w:rPr>
          <w:szCs w:val="28"/>
        </w:rPr>
        <w:t>1/2</w:t>
      </w:r>
      <w:r w:rsidRPr="00CC7F80">
        <w:rPr>
          <w:szCs w:val="28"/>
        </w:rPr>
        <w:t>/202</w:t>
      </w:r>
      <w:r w:rsidR="008C13A6">
        <w:rPr>
          <w:szCs w:val="28"/>
        </w:rPr>
        <w:t>2</w:t>
      </w:r>
    </w:p>
    <w:p w:rsidR="00A76428" w:rsidRPr="00CC7F80" w:rsidP="005C7B31">
      <w:pPr>
        <w:pStyle w:val="Heading1"/>
        <w:rPr>
          <w:szCs w:val="28"/>
        </w:rPr>
      </w:pPr>
    </w:p>
    <w:p w:rsidR="00DE4A4E" w:rsidRPr="00A76428" w:rsidP="005C7B31">
      <w:pPr>
        <w:pStyle w:val="Heading1"/>
        <w:rPr>
          <w:szCs w:val="28"/>
        </w:rPr>
      </w:pPr>
      <w:r w:rsidRPr="00A76428">
        <w:rPr>
          <w:szCs w:val="28"/>
        </w:rPr>
        <w:t>П О С Т А Н О В Л Е Н И Е</w:t>
      </w:r>
    </w:p>
    <w:p w:rsidR="00DE4A4E" w:rsidRPr="00A76428" w:rsidP="005C7B31"/>
    <w:p w:rsidR="00DE4A4E" w:rsidRPr="00094D97" w:rsidP="005C7B31">
      <w:pPr>
        <w:tabs>
          <w:tab w:val="left" w:pos="634"/>
          <w:tab w:val="center" w:pos="4961"/>
        </w:tabs>
        <w:rPr>
          <w:sz w:val="28"/>
          <w:szCs w:val="28"/>
        </w:rPr>
      </w:pPr>
      <w:r>
        <w:rPr>
          <w:sz w:val="28"/>
          <w:szCs w:val="28"/>
        </w:rPr>
        <w:tab/>
      </w:r>
      <w:r w:rsidR="008C13A6">
        <w:rPr>
          <w:sz w:val="28"/>
          <w:szCs w:val="28"/>
        </w:rPr>
        <w:t>21 января 2022</w:t>
      </w:r>
      <w:r w:rsidRPr="00094D97">
        <w:rPr>
          <w:sz w:val="28"/>
          <w:szCs w:val="28"/>
        </w:rPr>
        <w:t xml:space="preserve"> года                                   </w:t>
      </w:r>
      <w:r>
        <w:rPr>
          <w:sz w:val="28"/>
          <w:szCs w:val="28"/>
        </w:rPr>
        <w:t xml:space="preserve">                 </w:t>
      </w:r>
      <w:r w:rsidR="004F25A1">
        <w:rPr>
          <w:sz w:val="28"/>
          <w:szCs w:val="28"/>
        </w:rPr>
        <w:t xml:space="preserve">   </w:t>
      </w:r>
      <w:r>
        <w:rPr>
          <w:sz w:val="28"/>
          <w:szCs w:val="28"/>
        </w:rPr>
        <w:t xml:space="preserve"> </w:t>
      </w:r>
      <w:r w:rsidR="008C13A6">
        <w:rPr>
          <w:sz w:val="28"/>
          <w:szCs w:val="28"/>
        </w:rPr>
        <w:t xml:space="preserve">    </w:t>
      </w:r>
      <w:r>
        <w:rPr>
          <w:sz w:val="28"/>
          <w:szCs w:val="28"/>
        </w:rPr>
        <w:t>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8C13A6">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6563B5" w:rsidP="006563B5">
      <w:pPr>
        <w:ind w:firstLine="708"/>
        <w:jc w:val="both"/>
        <w:rPr>
          <w:sz w:val="28"/>
          <w:szCs w:val="28"/>
        </w:rPr>
      </w:pPr>
      <w:r>
        <w:rPr>
          <w:sz w:val="28"/>
          <w:szCs w:val="28"/>
        </w:rPr>
        <w:t>Исаева А</w:t>
      </w:r>
      <w:r w:rsidR="00CA6257">
        <w:rPr>
          <w:sz w:val="28"/>
          <w:szCs w:val="28"/>
        </w:rPr>
        <w:t>.</w:t>
      </w:r>
      <w:r>
        <w:rPr>
          <w:sz w:val="28"/>
          <w:szCs w:val="28"/>
        </w:rPr>
        <w:t xml:space="preserve"> И</w:t>
      </w:r>
      <w:r w:rsidR="00CA6257">
        <w:rPr>
          <w:sz w:val="28"/>
          <w:szCs w:val="28"/>
        </w:rPr>
        <w:t>.</w:t>
      </w:r>
      <w:r>
        <w:rPr>
          <w:sz w:val="28"/>
          <w:szCs w:val="28"/>
        </w:rPr>
        <w:t xml:space="preserve">, </w:t>
      </w:r>
      <w:r w:rsidR="00CA6257">
        <w:rPr>
          <w:sz w:val="28"/>
          <w:szCs w:val="28"/>
        </w:rPr>
        <w:t>«данные изъяты»</w:t>
      </w:r>
      <w:r>
        <w:rPr>
          <w:sz w:val="28"/>
          <w:szCs w:val="28"/>
        </w:rPr>
        <w:t xml:space="preserve"> года рождения, уроженца </w:t>
      </w:r>
      <w:r w:rsidR="00CA6257">
        <w:rPr>
          <w:sz w:val="28"/>
          <w:szCs w:val="28"/>
        </w:rPr>
        <w:t>«данные изъяты»</w:t>
      </w:r>
      <w:r>
        <w:rPr>
          <w:sz w:val="28"/>
          <w:szCs w:val="28"/>
        </w:rPr>
        <w:t xml:space="preserve">, разведенного, имеющего среднее образование, работающего, проживающего по адресу </w:t>
      </w:r>
      <w:r w:rsidR="00CA6257">
        <w:rPr>
          <w:sz w:val="28"/>
          <w:szCs w:val="28"/>
        </w:rPr>
        <w:t>«данные изъяты»</w:t>
      </w:r>
      <w:r>
        <w:rPr>
          <w:sz w:val="28"/>
          <w:szCs w:val="28"/>
        </w:rPr>
        <w:t xml:space="preserve">, </w:t>
      </w:r>
      <w:r>
        <w:rPr>
          <w:sz w:val="28"/>
          <w:szCs w:val="28"/>
        </w:rPr>
        <w:t>ранее к административной ответственности</w:t>
      </w:r>
      <w:r>
        <w:rPr>
          <w:sz w:val="28"/>
          <w:szCs w:val="28"/>
        </w:rPr>
        <w:t xml:space="preserve"> не привлекался,</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6563B5" w:rsidRPr="006563B5" w:rsidP="005C7B31">
      <w:pPr>
        <w:ind w:firstLine="709"/>
        <w:jc w:val="both"/>
        <w:rPr>
          <w:sz w:val="28"/>
          <w:szCs w:val="28"/>
        </w:rPr>
      </w:pPr>
      <w:r>
        <w:rPr>
          <w:sz w:val="28"/>
          <w:szCs w:val="28"/>
        </w:rPr>
        <w:t xml:space="preserve">11 октября 2021 года в период времени с </w:t>
      </w:r>
      <w:r w:rsidR="00972ED1">
        <w:rPr>
          <w:sz w:val="28"/>
          <w:szCs w:val="28"/>
        </w:rPr>
        <w:t xml:space="preserve">16 часов 00 минут по 19 часов 00 минут, точное время не установлено, Исаев А.И. по адресу Республика Татарстан, </w:t>
      </w:r>
      <w:r w:rsidR="00CA6257">
        <w:rPr>
          <w:sz w:val="28"/>
          <w:szCs w:val="28"/>
        </w:rPr>
        <w:t>«данные изъяты»</w:t>
      </w:r>
      <w:r w:rsidR="00972ED1">
        <w:rPr>
          <w:sz w:val="28"/>
          <w:szCs w:val="28"/>
        </w:rPr>
        <w:t xml:space="preserve">управлял транспортным средством марки </w:t>
      </w:r>
      <w:r w:rsidR="00CA6257">
        <w:rPr>
          <w:sz w:val="28"/>
          <w:szCs w:val="28"/>
        </w:rPr>
        <w:t>«данные изъяты»</w:t>
      </w:r>
      <w:r w:rsidR="00972ED1">
        <w:rPr>
          <w:sz w:val="28"/>
          <w:szCs w:val="28"/>
        </w:rPr>
        <w:t xml:space="preserve">, государственный регистрационный знак </w:t>
      </w:r>
      <w:r w:rsidR="00CA6257">
        <w:rPr>
          <w:sz w:val="28"/>
          <w:szCs w:val="28"/>
        </w:rPr>
        <w:t>«данные изъяты»</w:t>
      </w:r>
      <w:r w:rsidR="00972ED1">
        <w:rPr>
          <w:sz w:val="28"/>
          <w:szCs w:val="28"/>
        </w:rPr>
        <w:t>, с признаками алкогольного опьянения (запах алкоголя изо рта, нарушение речи, неустойчивость</w:t>
      </w:r>
      <w:r w:rsidR="00902D0E">
        <w:rPr>
          <w:sz w:val="28"/>
          <w:szCs w:val="28"/>
        </w:rPr>
        <w:t xml:space="preserve"> позы</w:t>
      </w:r>
      <w:r w:rsidR="00972ED1">
        <w:rPr>
          <w:sz w:val="28"/>
          <w:szCs w:val="28"/>
        </w:rPr>
        <w:t xml:space="preserve">). </w:t>
      </w:r>
      <w:r w:rsidRPr="006563B5" w:rsidR="004011EA">
        <w:rPr>
          <w:sz w:val="28"/>
          <w:szCs w:val="28"/>
        </w:rPr>
        <w:t xml:space="preserve">В связи с наличием признаков </w:t>
      </w:r>
      <w:r w:rsidR="00972ED1">
        <w:rPr>
          <w:sz w:val="28"/>
          <w:szCs w:val="28"/>
        </w:rPr>
        <w:t xml:space="preserve">алкогольного </w:t>
      </w:r>
      <w:r w:rsidRPr="006563B5" w:rsidR="004011EA">
        <w:rPr>
          <w:sz w:val="28"/>
          <w:szCs w:val="28"/>
        </w:rPr>
        <w:t xml:space="preserve">опьянения должностным лицом ГИБДД </w:t>
      </w:r>
      <w:r w:rsidR="00972ED1">
        <w:rPr>
          <w:sz w:val="28"/>
          <w:szCs w:val="28"/>
        </w:rPr>
        <w:t>Исаеву А.И.</w:t>
      </w:r>
      <w:r w:rsidRPr="006563B5" w:rsidR="004011EA">
        <w:rPr>
          <w:sz w:val="28"/>
          <w:szCs w:val="28"/>
        </w:rPr>
        <w:t xml:space="preserve"> было предложено пройти освидетельствование на состояние алкогольного опьянения с применением технического средства измерения</w:t>
      </w:r>
      <w:r w:rsidRPr="00902D0E" w:rsidR="00902D0E">
        <w:rPr>
          <w:sz w:val="28"/>
          <w:szCs w:val="28"/>
          <w:shd w:val="clear" w:color="auto" w:fill="FFFFFF"/>
        </w:rPr>
        <w:t xml:space="preserve"> Алкотектор PRO-100</w:t>
      </w:r>
      <w:r w:rsidRPr="006563B5" w:rsidR="004011EA">
        <w:rPr>
          <w:sz w:val="28"/>
          <w:szCs w:val="28"/>
        </w:rPr>
        <w:t xml:space="preserve">. </w:t>
      </w:r>
      <w:r w:rsidR="00902D0E">
        <w:rPr>
          <w:sz w:val="28"/>
          <w:szCs w:val="28"/>
        </w:rPr>
        <w:t xml:space="preserve">В связи с тем, что Исаев А.И. </w:t>
      </w:r>
      <w:r w:rsidRPr="00902D0E" w:rsidR="00902D0E">
        <w:rPr>
          <w:sz w:val="28"/>
          <w:szCs w:val="28"/>
        </w:rPr>
        <w:t xml:space="preserve">отказался </w:t>
      </w:r>
      <w:r w:rsidRPr="00902D0E" w:rsidR="00902D0E">
        <w:rPr>
          <w:sz w:val="28"/>
          <w:szCs w:val="28"/>
          <w:shd w:val="clear" w:color="auto" w:fill="FFFFFF"/>
        </w:rPr>
        <w:t>от освидетельствования на состояние алкогольного опьянения</w:t>
      </w:r>
      <w:r w:rsidR="00902D0E">
        <w:rPr>
          <w:sz w:val="28"/>
          <w:szCs w:val="28"/>
          <w:shd w:val="clear" w:color="auto" w:fill="FFFFFF"/>
        </w:rPr>
        <w:t xml:space="preserve">, сотрудником ГИБДД было предложено пройти медицинское освидетельствование. </w:t>
      </w:r>
      <w:r w:rsidRPr="006563B5">
        <w:rPr>
          <w:sz w:val="28"/>
          <w:szCs w:val="28"/>
          <w:shd w:val="clear" w:color="auto" w:fill="FFFFFF"/>
        </w:rPr>
        <w:t xml:space="preserve">Однако водитель </w:t>
      </w:r>
      <w:r w:rsidR="00902D0E">
        <w:rPr>
          <w:sz w:val="28"/>
          <w:szCs w:val="28"/>
          <w:shd w:val="clear" w:color="auto" w:fill="FFFFFF"/>
        </w:rPr>
        <w:t>Исаев А.И</w:t>
      </w:r>
      <w:r w:rsidRPr="006563B5">
        <w:rPr>
          <w:sz w:val="28"/>
          <w:szCs w:val="28"/>
          <w:shd w:val="clear" w:color="auto" w:fill="FFFFFF"/>
        </w:rPr>
        <w:t>. в нарушении пункта 2.3.2 Правил дорожного движения Российской Федерации</w:t>
      </w:r>
      <w:r w:rsidR="002E695F">
        <w:rPr>
          <w:sz w:val="28"/>
          <w:szCs w:val="28"/>
          <w:shd w:val="clear" w:color="auto" w:fill="FFFFFF"/>
        </w:rPr>
        <w:t>,</w:t>
      </w:r>
      <w:r w:rsidRPr="006563B5">
        <w:rPr>
          <w:sz w:val="28"/>
          <w:szCs w:val="28"/>
          <w:shd w:val="clear" w:color="auto" w:fill="FFFFFF"/>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признаков уголовно-наказуемого деяния, тем самым, совершил административное правонарушение, ответственность за которое предусмотрена частью 1 статьи 12.26 Кодекса Российской Федерации об административных правонарушениях.</w:t>
      </w:r>
    </w:p>
    <w:p w:rsidR="00902D0E" w:rsidP="005C7B31">
      <w:pPr>
        <w:ind w:firstLine="709"/>
        <w:jc w:val="both"/>
        <w:rPr>
          <w:sz w:val="28"/>
          <w:szCs w:val="28"/>
        </w:rPr>
      </w:pPr>
      <w:r>
        <w:rPr>
          <w:sz w:val="28"/>
          <w:szCs w:val="28"/>
        </w:rPr>
        <w:t>В</w:t>
      </w:r>
      <w:r w:rsidR="00CC0D60">
        <w:rPr>
          <w:sz w:val="28"/>
          <w:szCs w:val="28"/>
        </w:rPr>
        <w:t xml:space="preserve"> судебно</w:t>
      </w:r>
      <w:r>
        <w:rPr>
          <w:sz w:val="28"/>
          <w:szCs w:val="28"/>
        </w:rPr>
        <w:t>е заседание Исаев А.И. не явился, просил рассмотреть дело в его отсутствии</w:t>
      </w:r>
      <w:r w:rsidR="00F92BB4">
        <w:rPr>
          <w:sz w:val="28"/>
          <w:szCs w:val="28"/>
        </w:rPr>
        <w:t>. Ранее в</w:t>
      </w:r>
      <w:r>
        <w:rPr>
          <w:sz w:val="28"/>
          <w:szCs w:val="28"/>
        </w:rPr>
        <w:t xml:space="preserve"> судебных заседания</w:t>
      </w:r>
      <w:r w:rsidR="00525E54">
        <w:rPr>
          <w:sz w:val="28"/>
          <w:szCs w:val="28"/>
        </w:rPr>
        <w:t>х</w:t>
      </w:r>
      <w:r>
        <w:rPr>
          <w:sz w:val="28"/>
          <w:szCs w:val="28"/>
        </w:rPr>
        <w:t xml:space="preserve"> </w:t>
      </w:r>
      <w:r w:rsidR="002E695F">
        <w:rPr>
          <w:sz w:val="28"/>
          <w:szCs w:val="28"/>
        </w:rPr>
        <w:t xml:space="preserve">Исаев А.И. </w:t>
      </w:r>
      <w:r>
        <w:rPr>
          <w:sz w:val="28"/>
          <w:szCs w:val="28"/>
        </w:rPr>
        <w:t>показал, что</w:t>
      </w:r>
      <w:r w:rsidR="00525E54">
        <w:rPr>
          <w:sz w:val="28"/>
          <w:szCs w:val="28"/>
        </w:rPr>
        <w:t xml:space="preserve"> вину </w:t>
      </w:r>
      <w:r w:rsidR="00F92BB4">
        <w:rPr>
          <w:sz w:val="28"/>
          <w:szCs w:val="28"/>
        </w:rPr>
        <w:t>в совершении административного правонарушения</w:t>
      </w:r>
      <w:r w:rsidR="00525E54">
        <w:rPr>
          <w:sz w:val="28"/>
          <w:szCs w:val="28"/>
        </w:rPr>
        <w:t xml:space="preserve"> не признает, поскольку на момент составления протокола автомобилем не управлял</w:t>
      </w:r>
      <w:r w:rsidR="00F92BB4">
        <w:rPr>
          <w:sz w:val="28"/>
          <w:szCs w:val="28"/>
        </w:rPr>
        <w:t xml:space="preserve">, находился в медицинском учреждении, в связи с получением травмы после распития спиртных напитков во дворе дома </w:t>
      </w:r>
      <w:r w:rsidR="00CA6257">
        <w:rPr>
          <w:sz w:val="28"/>
          <w:szCs w:val="28"/>
        </w:rPr>
        <w:t>«данные изъяты»</w:t>
      </w:r>
      <w:r w:rsidR="00F92BB4">
        <w:rPr>
          <w:sz w:val="28"/>
          <w:szCs w:val="28"/>
        </w:rPr>
        <w:t xml:space="preserve">. </w:t>
      </w:r>
    </w:p>
    <w:p w:rsidR="00F244C4" w:rsidP="005C7B31">
      <w:pPr>
        <w:ind w:firstLine="709"/>
        <w:jc w:val="both"/>
        <w:rPr>
          <w:sz w:val="28"/>
          <w:szCs w:val="28"/>
        </w:rPr>
      </w:pPr>
      <w:r>
        <w:rPr>
          <w:sz w:val="28"/>
          <w:szCs w:val="28"/>
        </w:rPr>
        <w:t>Представитель Садретдинов А.А. в суде показал, что с протоколом не согласны, пояснения Исаева А.И. поддерживает в полном объёме, указывает, что сотрудник ГИБДД допустил нарушения при составлении протокола, Исаев А.И. на момент составления протокола транспортным средством не управлял. Согласно представленной справке из медицинского учреждения, его доверитель в 22 часа 20 минут находился в ГАУЗ «Нурлатская ЦРБ».</w:t>
      </w:r>
      <w:r w:rsidR="00B24ADB">
        <w:rPr>
          <w:sz w:val="28"/>
          <w:szCs w:val="28"/>
        </w:rPr>
        <w:t xml:space="preserve"> Просил производство по делу об административном правонарушении прекратить</w:t>
      </w:r>
      <w:r w:rsidR="00195040">
        <w:rPr>
          <w:sz w:val="28"/>
          <w:szCs w:val="28"/>
        </w:rPr>
        <w:t>, в связи с недоказанностью вины Исаева А.И.</w:t>
      </w:r>
      <w:r w:rsidR="00B24ADB">
        <w:rPr>
          <w:sz w:val="28"/>
          <w:szCs w:val="28"/>
        </w:rPr>
        <w:t xml:space="preserve"> </w:t>
      </w:r>
    </w:p>
    <w:p w:rsidR="00B24ADB" w:rsidP="00B9312D">
      <w:pPr>
        <w:ind w:firstLine="709"/>
        <w:jc w:val="both"/>
        <w:rPr>
          <w:sz w:val="28"/>
          <w:szCs w:val="28"/>
        </w:rPr>
      </w:pPr>
      <w:r>
        <w:rPr>
          <w:sz w:val="28"/>
          <w:szCs w:val="28"/>
        </w:rPr>
        <w:t xml:space="preserve">Свидетель сотрудник ГИБДД ОМВД России по Нурлатскому району Республики Татарстан </w:t>
      </w:r>
      <w:r w:rsidR="00CA6257">
        <w:rPr>
          <w:sz w:val="28"/>
          <w:szCs w:val="28"/>
        </w:rPr>
        <w:t>«данные изъяты»</w:t>
      </w:r>
      <w:r>
        <w:rPr>
          <w:sz w:val="28"/>
          <w:szCs w:val="28"/>
        </w:rPr>
        <w:t xml:space="preserve"> показал, что 11 октября 2021 года при патрулировании местности из дежурной части поступило сообщение об угоне автомобиля. Данный автомобиль находился возле дома № 9А по улице Школьная города Нурлат, там же находился Исаев А.И. в отношении </w:t>
      </w:r>
      <w:r w:rsidR="00F921BF">
        <w:rPr>
          <w:sz w:val="28"/>
          <w:szCs w:val="28"/>
        </w:rPr>
        <w:t xml:space="preserve">которого им был составлен протокол об административном правонарушении по части 1 статьи 12.26 Кодекса Российской Федерации об </w:t>
      </w:r>
      <w:r w:rsidR="00B9312D">
        <w:rPr>
          <w:sz w:val="28"/>
          <w:szCs w:val="28"/>
        </w:rPr>
        <w:t>административных</w:t>
      </w:r>
      <w:r w:rsidR="00F921BF">
        <w:rPr>
          <w:sz w:val="28"/>
          <w:szCs w:val="28"/>
        </w:rPr>
        <w:t xml:space="preserve"> правонарушениях</w:t>
      </w:r>
      <w:r w:rsidR="00B9312D">
        <w:rPr>
          <w:sz w:val="28"/>
          <w:szCs w:val="28"/>
        </w:rPr>
        <w:t>, поскольку последний управлял транспортным средством в состоянии алкогольного опьянения</w:t>
      </w:r>
      <w:r w:rsidR="00B96125">
        <w:rPr>
          <w:sz w:val="28"/>
          <w:szCs w:val="28"/>
        </w:rPr>
        <w:t>, от прохождения медицинского освидетельствования на состояние опьянения отказался.</w:t>
      </w:r>
      <w:r w:rsidR="00B9312D">
        <w:rPr>
          <w:sz w:val="28"/>
          <w:szCs w:val="28"/>
        </w:rPr>
        <w:t xml:space="preserve"> </w:t>
      </w:r>
    </w:p>
    <w:p w:rsidR="002E695F" w:rsidP="00C75080">
      <w:pPr>
        <w:ind w:firstLine="709"/>
        <w:jc w:val="both"/>
        <w:rPr>
          <w:sz w:val="28"/>
          <w:szCs w:val="28"/>
        </w:rPr>
      </w:pPr>
      <w:r w:rsidRPr="002E695F">
        <w:rPr>
          <w:sz w:val="28"/>
          <w:szCs w:val="28"/>
        </w:rPr>
        <w:t xml:space="preserve">Свидетель </w:t>
      </w:r>
      <w:r w:rsidRPr="002E695F" w:rsidR="00B531B1">
        <w:rPr>
          <w:sz w:val="28"/>
          <w:szCs w:val="28"/>
        </w:rPr>
        <w:t>оперуполномоченный</w:t>
      </w:r>
      <w:r w:rsidR="00B531B1">
        <w:rPr>
          <w:sz w:val="28"/>
          <w:szCs w:val="28"/>
        </w:rPr>
        <w:t xml:space="preserve"> ОМВД России по Нурлатскому району Республики Татарстан </w:t>
      </w:r>
      <w:r w:rsidR="00CA6257">
        <w:rPr>
          <w:sz w:val="28"/>
          <w:szCs w:val="28"/>
        </w:rPr>
        <w:t>«данные изъяты»</w:t>
      </w:r>
      <w:r w:rsidR="00B531B1">
        <w:rPr>
          <w:sz w:val="28"/>
          <w:szCs w:val="28"/>
        </w:rPr>
        <w:t xml:space="preserve"> суду показал, что 11 октября 2021 года опрашивал свидетелей </w:t>
      </w:r>
      <w:r w:rsidR="00CA6257">
        <w:rPr>
          <w:sz w:val="28"/>
          <w:szCs w:val="28"/>
        </w:rPr>
        <w:t>«данные изъяты»</w:t>
      </w:r>
      <w:r w:rsidR="00B531B1">
        <w:rPr>
          <w:sz w:val="28"/>
          <w:szCs w:val="28"/>
        </w:rPr>
        <w:t xml:space="preserve"> по факту угона автомобиля ВАЗ-2110, государственный регистрационный знак </w:t>
      </w:r>
      <w:r w:rsidR="00CA6257">
        <w:rPr>
          <w:sz w:val="28"/>
          <w:szCs w:val="28"/>
        </w:rPr>
        <w:t>«данные изъяты»</w:t>
      </w:r>
      <w:r w:rsidR="00B531B1">
        <w:rPr>
          <w:sz w:val="28"/>
          <w:szCs w:val="28"/>
        </w:rPr>
        <w:t xml:space="preserve">. Указанные свидетели пояснили, что 11 октября 2021 года они, а также </w:t>
      </w:r>
      <w:r w:rsidR="00CA6257">
        <w:rPr>
          <w:sz w:val="28"/>
          <w:szCs w:val="28"/>
        </w:rPr>
        <w:t>«данные изъяты»</w:t>
      </w:r>
      <w:r w:rsidR="00B531B1">
        <w:rPr>
          <w:sz w:val="28"/>
          <w:szCs w:val="28"/>
        </w:rPr>
        <w:t xml:space="preserve">сидели в микрорайоне «Железка». Затем на автомобиле приехал Исаев А.И., в гараже вместе с Исаевым И.А. они выпивали спиртное. Через некоторое время они поехали в магазин «Бристоль» по улице Чапаева г. Нурлат, за рулем автомобиля был Исаев И.А., там Исаев А.И. купил спиртное, которое они все вместе распили в автомобиле. </w:t>
      </w:r>
      <w:r>
        <w:rPr>
          <w:sz w:val="28"/>
          <w:szCs w:val="28"/>
        </w:rPr>
        <w:t xml:space="preserve">Объяснения все лица давали добровольно, Исаев А.И. также понимал суть данных ему вопросов и отвечал на них, давал логичные объяснения. </w:t>
      </w:r>
    </w:p>
    <w:p w:rsidR="00DE4A4E" w:rsidP="005C7B31">
      <w:pPr>
        <w:ind w:firstLine="709"/>
        <w:jc w:val="both"/>
        <w:rPr>
          <w:sz w:val="28"/>
          <w:szCs w:val="28"/>
        </w:rPr>
      </w:pPr>
      <w:r>
        <w:rPr>
          <w:sz w:val="28"/>
          <w:szCs w:val="28"/>
        </w:rPr>
        <w:t xml:space="preserve">Выслушав </w:t>
      </w:r>
      <w:r w:rsidR="00195040">
        <w:rPr>
          <w:sz w:val="28"/>
          <w:szCs w:val="28"/>
        </w:rPr>
        <w:t xml:space="preserve">представителя </w:t>
      </w:r>
      <w:r>
        <w:rPr>
          <w:sz w:val="28"/>
          <w:szCs w:val="28"/>
        </w:rPr>
        <w:t>лиц</w:t>
      </w:r>
      <w:r w:rsidR="00195040">
        <w:rPr>
          <w:sz w:val="28"/>
          <w:szCs w:val="28"/>
        </w:rPr>
        <w:t>а</w:t>
      </w:r>
      <w:r>
        <w:rPr>
          <w:sz w:val="28"/>
          <w:szCs w:val="28"/>
        </w:rPr>
        <w:t>, привлекаемо</w:t>
      </w:r>
      <w:r w:rsidR="00195040">
        <w:rPr>
          <w:sz w:val="28"/>
          <w:szCs w:val="28"/>
        </w:rPr>
        <w:t>го</w:t>
      </w:r>
      <w:r>
        <w:rPr>
          <w:sz w:val="28"/>
          <w:szCs w:val="28"/>
        </w:rPr>
        <w:t xml:space="preserve"> к административной ответственности,</w:t>
      </w:r>
      <w:r w:rsidR="00195040">
        <w:rPr>
          <w:sz w:val="28"/>
          <w:szCs w:val="28"/>
        </w:rPr>
        <w:t xml:space="preserve"> свидетелей,</w:t>
      </w:r>
      <w:r>
        <w:rPr>
          <w:sz w:val="28"/>
          <w:szCs w:val="28"/>
        </w:rPr>
        <w:t xml:space="preserve"> ис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195040" w:rsidRPr="00195040" w:rsidP="00195040">
      <w:pPr>
        <w:ind w:firstLine="709"/>
        <w:jc w:val="both"/>
        <w:rPr>
          <w:sz w:val="28"/>
          <w:szCs w:val="28"/>
        </w:rPr>
      </w:pPr>
      <w:r w:rsidRPr="00195040">
        <w:rPr>
          <w:sz w:val="28"/>
          <w:szCs w:val="28"/>
        </w:rPr>
        <w:t>В соответствии с частью 1 статьи 12.26 Кодекса Российской Федерации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5040" w:rsidRPr="00195040" w:rsidP="00195040">
      <w:pPr>
        <w:ind w:firstLine="709"/>
        <w:jc w:val="both"/>
        <w:rPr>
          <w:sz w:val="28"/>
          <w:szCs w:val="28"/>
        </w:rPr>
      </w:pPr>
      <w:r w:rsidRPr="00195040">
        <w:rPr>
          <w:sz w:val="28"/>
          <w:szCs w:val="28"/>
        </w:rPr>
        <w:t xml:space="preserve">В силу пункта 2.3.2 Правил дорожного движения Российской Федерации, утвержденных постановлением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195040">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2E695F" w:rsidP="00887CE1">
      <w:pPr>
        <w:ind w:firstLine="709"/>
        <w:jc w:val="both"/>
        <w:rPr>
          <w:sz w:val="28"/>
          <w:szCs w:val="28"/>
          <w:shd w:val="clear" w:color="auto" w:fill="FFFFFF"/>
        </w:rPr>
      </w:pPr>
      <w:r>
        <w:rPr>
          <w:sz w:val="28"/>
          <w:szCs w:val="28"/>
        </w:rPr>
        <w:t xml:space="preserve">Судом установлено, что </w:t>
      </w:r>
      <w:r w:rsidR="00887CE1">
        <w:rPr>
          <w:sz w:val="28"/>
          <w:szCs w:val="28"/>
        </w:rPr>
        <w:t xml:space="preserve">11 октября 2021 года в период времени с 16 часов 00 минут по 19 часов 00 минут, точное время не установлено, Исаев А.И. по адресу Республика Татарстан, г. Нурлат, </w:t>
      </w:r>
      <w:r w:rsidR="00CA6257">
        <w:rPr>
          <w:sz w:val="28"/>
          <w:szCs w:val="28"/>
        </w:rPr>
        <w:t>«данные изъяты»</w:t>
      </w:r>
      <w:r w:rsidR="00887CE1">
        <w:rPr>
          <w:sz w:val="28"/>
          <w:szCs w:val="28"/>
        </w:rPr>
        <w:t xml:space="preserve"> управлял транспортным средством марки ВАЗ-2110, государственный регистрационный знак </w:t>
      </w:r>
      <w:r w:rsidR="00CA6257">
        <w:rPr>
          <w:sz w:val="28"/>
          <w:szCs w:val="28"/>
        </w:rPr>
        <w:t>«данные изъяты»</w:t>
      </w:r>
      <w:r w:rsidR="00887CE1">
        <w:rPr>
          <w:sz w:val="28"/>
          <w:szCs w:val="28"/>
        </w:rPr>
        <w:t xml:space="preserve">, с признаками алкогольного опьянения (запах алкоголя изо рта, нарушение речи, неустойчивость позы). </w:t>
      </w:r>
      <w:r w:rsidRPr="006563B5" w:rsidR="00887CE1">
        <w:rPr>
          <w:sz w:val="28"/>
          <w:szCs w:val="28"/>
        </w:rPr>
        <w:t xml:space="preserve">В связи с наличием признаков </w:t>
      </w:r>
      <w:r w:rsidR="00887CE1">
        <w:rPr>
          <w:sz w:val="28"/>
          <w:szCs w:val="28"/>
        </w:rPr>
        <w:t xml:space="preserve">алкогольного </w:t>
      </w:r>
      <w:r w:rsidRPr="006563B5" w:rsidR="00887CE1">
        <w:rPr>
          <w:sz w:val="28"/>
          <w:szCs w:val="28"/>
        </w:rPr>
        <w:t xml:space="preserve">опьянения должностным лицом ГИБДД </w:t>
      </w:r>
      <w:r w:rsidR="00887CE1">
        <w:rPr>
          <w:sz w:val="28"/>
          <w:szCs w:val="28"/>
        </w:rPr>
        <w:t>Исаеву А.И.</w:t>
      </w:r>
      <w:r w:rsidRPr="006563B5" w:rsidR="00887CE1">
        <w:rPr>
          <w:sz w:val="28"/>
          <w:szCs w:val="28"/>
        </w:rPr>
        <w:t xml:space="preserve"> было предложено пройти освидетельствование на состояние алкогольного опьянения с применением технического средства измерения</w:t>
      </w:r>
      <w:r w:rsidRPr="00902D0E" w:rsidR="00887CE1">
        <w:rPr>
          <w:sz w:val="28"/>
          <w:szCs w:val="28"/>
          <w:shd w:val="clear" w:color="auto" w:fill="FFFFFF"/>
        </w:rPr>
        <w:t xml:space="preserve"> Алкотектор PRO-100</w:t>
      </w:r>
      <w:r w:rsidRPr="006563B5" w:rsidR="00887CE1">
        <w:rPr>
          <w:sz w:val="28"/>
          <w:szCs w:val="28"/>
        </w:rPr>
        <w:t xml:space="preserve">. </w:t>
      </w:r>
      <w:r w:rsidR="00887CE1">
        <w:rPr>
          <w:sz w:val="28"/>
          <w:szCs w:val="28"/>
        </w:rPr>
        <w:t xml:space="preserve">В связи с тем, что Исаев А.И. </w:t>
      </w:r>
      <w:r w:rsidRPr="00902D0E" w:rsidR="00887CE1">
        <w:rPr>
          <w:sz w:val="28"/>
          <w:szCs w:val="28"/>
        </w:rPr>
        <w:t xml:space="preserve">отказался </w:t>
      </w:r>
      <w:r w:rsidRPr="00902D0E" w:rsidR="00887CE1">
        <w:rPr>
          <w:sz w:val="28"/>
          <w:szCs w:val="28"/>
          <w:shd w:val="clear" w:color="auto" w:fill="FFFFFF"/>
        </w:rPr>
        <w:t>от освидетельствования на состояние алкогольного опьянения прибором Алкотектор PRO-100</w:t>
      </w:r>
      <w:r w:rsidR="00887CE1">
        <w:rPr>
          <w:sz w:val="28"/>
          <w:szCs w:val="28"/>
          <w:shd w:val="clear" w:color="auto" w:fill="FFFFFF"/>
        </w:rPr>
        <w:t xml:space="preserve">, сотрудником ГИБДД было предложено пройти медицинское освидетельствование. </w:t>
      </w:r>
      <w:r w:rsidRPr="006563B5" w:rsidR="00887CE1">
        <w:rPr>
          <w:sz w:val="28"/>
          <w:szCs w:val="28"/>
          <w:shd w:val="clear" w:color="auto" w:fill="FFFFFF"/>
        </w:rPr>
        <w:t xml:space="preserve">Однако водитель </w:t>
      </w:r>
      <w:r w:rsidR="00887CE1">
        <w:rPr>
          <w:sz w:val="28"/>
          <w:szCs w:val="28"/>
          <w:shd w:val="clear" w:color="auto" w:fill="FFFFFF"/>
        </w:rPr>
        <w:t>Исаев А.И</w:t>
      </w:r>
      <w:r w:rsidRPr="006563B5" w:rsidR="00887CE1">
        <w:rPr>
          <w:sz w:val="28"/>
          <w:szCs w:val="28"/>
          <w:shd w:val="clear" w:color="auto" w:fill="FFFFFF"/>
        </w:rPr>
        <w:t>. в нарушении пункта 2.3.2 Правил дорожного движения Российской Федерации не выполнил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признаков уголовно-наказуемого деяния</w:t>
      </w:r>
      <w:r>
        <w:rPr>
          <w:sz w:val="28"/>
          <w:szCs w:val="28"/>
          <w:shd w:val="clear" w:color="auto" w:fill="FFFFFF"/>
        </w:rPr>
        <w:t>.</w:t>
      </w:r>
    </w:p>
    <w:p w:rsidR="004011EA" w:rsidRPr="00887CE1"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 xml:space="preserve">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w:t>
      </w:r>
      <w:r w:rsidRPr="00887CE1">
        <w:rPr>
          <w:sz w:val="28"/>
          <w:szCs w:val="28"/>
          <w:shd w:val="clear" w:color="auto" w:fill="FFFFFF"/>
        </w:rPr>
        <w:t>опьянения.</w:t>
      </w:r>
    </w:p>
    <w:p w:rsidR="00887CE1" w:rsidRPr="00887CE1" w:rsidP="005C7B31">
      <w:pPr>
        <w:ind w:firstLine="709"/>
        <w:jc w:val="both"/>
        <w:rPr>
          <w:sz w:val="28"/>
          <w:szCs w:val="28"/>
          <w:shd w:val="clear" w:color="auto" w:fill="FFFFFF"/>
        </w:rPr>
      </w:pPr>
      <w:r>
        <w:rPr>
          <w:sz w:val="28"/>
          <w:szCs w:val="28"/>
          <w:shd w:val="clear" w:color="auto" w:fill="FFFFFF"/>
        </w:rPr>
        <w:t xml:space="preserve">В связи с тем, что Исаев А.И. отказался от прохождения освидетельствования на состояние алкогольного опьянения, он был направлен на медицинское освидетельствование на состояние опьянения, от которого отказался. </w:t>
      </w:r>
    </w:p>
    <w:p w:rsidR="00E34E6F" w:rsidRPr="000B09AD" w:rsidP="00E34E6F">
      <w:pPr>
        <w:ind w:firstLine="709"/>
        <w:jc w:val="both"/>
        <w:rPr>
          <w:sz w:val="28"/>
          <w:szCs w:val="28"/>
        </w:rPr>
      </w:pPr>
      <w:r>
        <w:rPr>
          <w:sz w:val="28"/>
          <w:szCs w:val="28"/>
        </w:rPr>
        <w:t xml:space="preserve">Таким образом, в судебном заседании установлено, что 11 октября 2021 года в период времени с 16 часов 00 минут по 19 часов 00 минут, точное время </w:t>
      </w:r>
      <w:r w:rsidRPr="000B09AD">
        <w:rPr>
          <w:sz w:val="28"/>
          <w:szCs w:val="28"/>
        </w:rPr>
        <w:t xml:space="preserve">не установлено, Исаев А.И. по адресу Республика Татарстан, г. Нурлат, </w:t>
      </w:r>
      <w:r w:rsidR="00CA6257">
        <w:rPr>
          <w:sz w:val="28"/>
          <w:szCs w:val="28"/>
        </w:rPr>
        <w:t>«данные изъяты»</w:t>
      </w:r>
      <w:r w:rsidRPr="000B09AD">
        <w:rPr>
          <w:sz w:val="28"/>
          <w:szCs w:val="28"/>
        </w:rPr>
        <w:t xml:space="preserve"> управлял транспортным средством марки ВАЗ-2110, государственный регистрационный знак </w:t>
      </w:r>
      <w:r w:rsidR="00CA6257">
        <w:rPr>
          <w:sz w:val="28"/>
          <w:szCs w:val="28"/>
        </w:rPr>
        <w:t>«данные изъяты»</w:t>
      </w:r>
      <w:r w:rsidRPr="000B09AD">
        <w:rPr>
          <w:sz w:val="28"/>
          <w:szCs w:val="28"/>
        </w:rPr>
        <w:t xml:space="preserve">, с признаками алкогольного опьянения, не выполнил законного требования сотрудника полиции о прохождении медицинского освидетельствования на состояние </w:t>
      </w:r>
      <w:r w:rsidRPr="000B09AD">
        <w:rPr>
          <w:sz w:val="28"/>
          <w:szCs w:val="28"/>
        </w:rPr>
        <w:t>опьянения, и такие действия Исаева А.И. не содержат уголовно-наказуемого деяния.</w:t>
      </w:r>
    </w:p>
    <w:p w:rsidR="00E34E6F" w:rsidP="00BD4023">
      <w:pPr>
        <w:ind w:firstLine="709"/>
        <w:jc w:val="both"/>
        <w:rPr>
          <w:sz w:val="28"/>
          <w:szCs w:val="28"/>
        </w:rPr>
      </w:pPr>
      <w:r w:rsidRPr="000B09AD">
        <w:rPr>
          <w:sz w:val="28"/>
          <w:szCs w:val="28"/>
        </w:rPr>
        <w:t>Вина в совершении правонарушения, предусмотренного частью 1 статьи 12.26 Кодекса Российской Федерации об административных правонарушениях</w:t>
      </w:r>
      <w:r w:rsidRPr="000B09AD" w:rsidR="00BD4023">
        <w:rPr>
          <w:sz w:val="28"/>
          <w:szCs w:val="28"/>
        </w:rPr>
        <w:t>,</w:t>
      </w:r>
      <w:r w:rsidRPr="000B09AD">
        <w:rPr>
          <w:sz w:val="28"/>
          <w:szCs w:val="28"/>
        </w:rPr>
        <w:t xml:space="preserve"> </w:t>
      </w:r>
      <w:r w:rsidRPr="000B09AD" w:rsidR="00BD4023">
        <w:rPr>
          <w:sz w:val="28"/>
          <w:szCs w:val="28"/>
        </w:rPr>
        <w:t>подтверждается следующими доказательствами: протоколом об административном правонарушении от 11 октября 2021 года; протоколом об отстранении от управления транспортным средством от 11 октября 2021 года</w:t>
      </w:r>
      <w:r w:rsidRPr="000B09AD" w:rsidR="006A3B54">
        <w:rPr>
          <w:sz w:val="28"/>
          <w:szCs w:val="28"/>
        </w:rPr>
        <w:t>;</w:t>
      </w:r>
      <w:r w:rsidRPr="000B09AD" w:rsidR="00BD4023">
        <w:rPr>
          <w:sz w:val="28"/>
          <w:szCs w:val="28"/>
        </w:rPr>
        <w:t xml:space="preserve"> актом </w:t>
      </w:r>
      <w:r w:rsidRPr="000B09AD" w:rsidR="006A3B54">
        <w:rPr>
          <w:sz w:val="28"/>
          <w:szCs w:val="28"/>
        </w:rPr>
        <w:t>освидетельствования на состояние алкогольного опьянения от 11 октября 2021 года, согласно которого Исаев А.И. отказался от прохождения освидетельствования на состояние алкогольного опьянения; протоколом о направлении на медицинское освидетельствование от 11 октября 2021 года, где указано, что Исаев А.И. направлен для прохождения медицинского освидетельствования, но пройти медицинское освидетельствование он отказался</w:t>
      </w:r>
      <w:r w:rsidR="006A3B54">
        <w:rPr>
          <w:sz w:val="28"/>
          <w:szCs w:val="28"/>
        </w:rPr>
        <w:t xml:space="preserve">; протоколом о задержании транспортного средства от 11 октября 2021 года; видеозаписью и другими материалами дела.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6A3B54">
        <w:rPr>
          <w:sz w:val="28"/>
          <w:szCs w:val="28"/>
        </w:rPr>
        <w:t>Исаева А.И</w:t>
      </w:r>
      <w:r w:rsidR="00D05C6E">
        <w:rPr>
          <w:sz w:val="28"/>
          <w:szCs w:val="28"/>
        </w:rPr>
        <w:t>.</w:t>
      </w:r>
      <w:r>
        <w:rPr>
          <w:sz w:val="28"/>
          <w:szCs w:val="28"/>
        </w:rPr>
        <w:t xml:space="preserve"> в совершенном административном правонарушении доказана в полном объеме.</w:t>
      </w:r>
    </w:p>
    <w:p w:rsidR="006A3B54" w:rsidP="005C7B31">
      <w:pPr>
        <w:ind w:firstLine="720"/>
        <w:jc w:val="both"/>
        <w:rPr>
          <w:sz w:val="28"/>
          <w:szCs w:val="28"/>
        </w:rPr>
      </w:pPr>
      <w:r>
        <w:rPr>
          <w:sz w:val="28"/>
          <w:szCs w:val="28"/>
        </w:rPr>
        <w:t xml:space="preserve">Исаев А.И. и его защитник Садретдинов А.А. </w:t>
      </w:r>
      <w:r w:rsidR="00046439">
        <w:rPr>
          <w:sz w:val="28"/>
          <w:szCs w:val="28"/>
        </w:rPr>
        <w:t>в суде отрицали факт управления Исаевым А.И. транспортным средством.</w:t>
      </w:r>
    </w:p>
    <w:p w:rsidR="00046439" w:rsidP="005C7B31">
      <w:pPr>
        <w:ind w:firstLine="720"/>
        <w:jc w:val="both"/>
        <w:rPr>
          <w:sz w:val="28"/>
          <w:szCs w:val="28"/>
        </w:rPr>
      </w:pPr>
      <w:r>
        <w:rPr>
          <w:sz w:val="28"/>
          <w:szCs w:val="28"/>
        </w:rPr>
        <w:t xml:space="preserve">Между тем, факт управления </w:t>
      </w:r>
      <w:r w:rsidR="00640E48">
        <w:rPr>
          <w:sz w:val="28"/>
          <w:szCs w:val="28"/>
        </w:rPr>
        <w:t xml:space="preserve">транспортным средством </w:t>
      </w:r>
      <w:r>
        <w:rPr>
          <w:sz w:val="28"/>
          <w:szCs w:val="28"/>
        </w:rPr>
        <w:t xml:space="preserve">подтверждается истребованными судом материалами проверки по факту угона автомобиля ВАЗ-2110, государственный регистрационный знак </w:t>
      </w:r>
      <w:r w:rsidR="00CA6257">
        <w:rPr>
          <w:sz w:val="28"/>
          <w:szCs w:val="28"/>
        </w:rPr>
        <w:t>«данные изъяты»</w:t>
      </w:r>
      <w:r>
        <w:rPr>
          <w:sz w:val="28"/>
          <w:szCs w:val="28"/>
        </w:rPr>
        <w:t xml:space="preserve">, в том числе объяснениями самого Исаева А.И., из которых следует, что 11 октября 2021 года примерно в 12 часов 00 минут он находился дома, употреблял алкоголь, будучи в состоянии алкогольного опьянения сел за руль и поехал к своему знакомому Артуру. После этого, он вместе с друзьями на своем автомобиле доехал до магазина «Бристоль», расположенного на улице Чапаева г. Нурлат, где купил бутылку водки, которую он совместно с друзьями распил в автомобиле, после этого он завел автомобиль и они поехали в сторону его дома, за рулем бы он. Далее заехав во двор дома, выходя из салона автомобиля, он упал лицом на землю, поскольку находился в состоянии сильного алкогольного опьянения. </w:t>
      </w:r>
    </w:p>
    <w:p w:rsidR="00F22156" w:rsidP="005C7B31">
      <w:pPr>
        <w:ind w:firstLine="720"/>
        <w:jc w:val="both"/>
        <w:rPr>
          <w:sz w:val="28"/>
          <w:szCs w:val="28"/>
        </w:rPr>
      </w:pPr>
      <w:r>
        <w:rPr>
          <w:sz w:val="28"/>
          <w:szCs w:val="28"/>
        </w:rPr>
        <w:t xml:space="preserve">Кроме того, в указанном материале также содержатся письменные объяснения свидетелей </w:t>
      </w:r>
      <w:r w:rsidR="00CA6257">
        <w:rPr>
          <w:sz w:val="28"/>
          <w:szCs w:val="28"/>
        </w:rPr>
        <w:t>«данные изъяты»</w:t>
      </w:r>
      <w:r>
        <w:rPr>
          <w:sz w:val="28"/>
          <w:szCs w:val="28"/>
        </w:rPr>
        <w:t xml:space="preserve">, из которых следует, что 11 октября 2021 года Исаев И.А. управлял транспортным средством в состоянии алкогольного опьянения.  </w:t>
      </w:r>
    </w:p>
    <w:p w:rsidR="00F22156" w:rsidRPr="00640E48" w:rsidP="005C7B31">
      <w:pPr>
        <w:ind w:firstLine="720"/>
        <w:jc w:val="both"/>
        <w:rPr>
          <w:sz w:val="28"/>
          <w:szCs w:val="28"/>
        </w:rPr>
      </w:pPr>
      <w:r>
        <w:rPr>
          <w:sz w:val="28"/>
          <w:szCs w:val="28"/>
        </w:rPr>
        <w:t xml:space="preserve">Довод защитника о том, что при даче объяснений Исаев И.А. находился в состоянии алкогольного опьянения и не мог отдавать отчёт своим действиям, </w:t>
      </w:r>
      <w:r w:rsidRPr="00640E48" w:rsidR="00C75080">
        <w:rPr>
          <w:sz w:val="28"/>
          <w:szCs w:val="28"/>
        </w:rPr>
        <w:t>опровергается материалами дела</w:t>
      </w:r>
      <w:r w:rsidR="00640E48">
        <w:rPr>
          <w:sz w:val="28"/>
          <w:szCs w:val="28"/>
        </w:rPr>
        <w:t xml:space="preserve">, а также показаниями свидетеля </w:t>
      </w:r>
      <w:r w:rsidR="00CA6257">
        <w:rPr>
          <w:sz w:val="28"/>
          <w:szCs w:val="28"/>
        </w:rPr>
        <w:t>«данные изъяты»</w:t>
      </w:r>
      <w:r w:rsidR="00640E48">
        <w:rPr>
          <w:sz w:val="28"/>
          <w:szCs w:val="28"/>
        </w:rPr>
        <w:t>.</w:t>
      </w:r>
    </w:p>
    <w:p w:rsidR="006A3B54" w:rsidP="006A3B54">
      <w:pPr>
        <w:pStyle w:val="ConsPlusNormal"/>
        <w:ind w:firstLine="709"/>
        <w:jc w:val="both"/>
      </w:pPr>
      <w:r>
        <w:rPr>
          <w:rFonts w:ascii="Times New Roman" w:hAnsi="Times New Roman" w:cs="Times New Roman"/>
          <w:sz w:val="28"/>
          <w:szCs w:val="28"/>
        </w:rPr>
        <w:t>Таким образом, д</w:t>
      </w:r>
      <w:r w:rsidRPr="00725F93">
        <w:rPr>
          <w:rFonts w:ascii="Times New Roman" w:hAnsi="Times New Roman" w:cs="Times New Roman"/>
          <w:sz w:val="28"/>
          <w:szCs w:val="28"/>
        </w:rPr>
        <w:t xml:space="preserve">ействия </w:t>
      </w:r>
      <w:r>
        <w:rPr>
          <w:rFonts w:ascii="Times New Roman" w:hAnsi="Times New Roman" w:cs="Times New Roman"/>
          <w:sz w:val="28"/>
          <w:szCs w:val="28"/>
        </w:rPr>
        <w:t xml:space="preserve">Исаева А.И. </w:t>
      </w:r>
      <w:r w:rsidRPr="00725F93">
        <w:rPr>
          <w:rFonts w:ascii="Times New Roman" w:hAnsi="Times New Roman" w:cs="Times New Roman"/>
          <w:sz w:val="28"/>
          <w:szCs w:val="28"/>
        </w:rPr>
        <w:t xml:space="preserve">суд квалифицирует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t>.</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22156" w:rsidRPr="00F22156" w:rsidP="000B09AD">
      <w:pPr>
        <w:pStyle w:val="s1"/>
        <w:shd w:val="clear" w:color="auto" w:fill="FFFFFF"/>
        <w:spacing w:before="0" w:beforeAutospacing="0" w:after="0" w:afterAutospacing="0"/>
        <w:ind w:firstLine="720"/>
        <w:jc w:val="both"/>
        <w:rPr>
          <w:sz w:val="28"/>
          <w:szCs w:val="28"/>
        </w:rPr>
      </w:pPr>
      <w:r w:rsidRPr="00F22156">
        <w:rPr>
          <w:sz w:val="28"/>
          <w:szCs w:val="28"/>
        </w:rPr>
        <w:t>Смягчающих административную ответственность обстоятельств не установлено.</w:t>
      </w:r>
    </w:p>
    <w:p w:rsidR="00F22156" w:rsidRPr="00F22156" w:rsidP="000B09AD">
      <w:pPr>
        <w:pStyle w:val="s1"/>
        <w:shd w:val="clear" w:color="auto" w:fill="FFFFFF"/>
        <w:spacing w:before="0" w:beforeAutospacing="0" w:after="0" w:afterAutospacing="0"/>
        <w:ind w:firstLine="709"/>
        <w:jc w:val="both"/>
        <w:rPr>
          <w:sz w:val="28"/>
          <w:szCs w:val="28"/>
        </w:rPr>
      </w:pPr>
      <w:r w:rsidRPr="00F22156">
        <w:rPr>
          <w:sz w:val="28"/>
          <w:szCs w:val="28"/>
        </w:rPr>
        <w:t>Отягчающих административную ответственность обстоятельств по делу не имеется.</w:t>
      </w:r>
    </w:p>
    <w:p w:rsidR="00DE4A4E" w:rsidP="00F22156">
      <w:pPr>
        <w:ind w:firstLine="709"/>
        <w:jc w:val="both"/>
        <w:rPr>
          <w:sz w:val="28"/>
          <w:szCs w:val="28"/>
        </w:rPr>
      </w:pPr>
      <w:r w:rsidRPr="00F22156">
        <w:rPr>
          <w:sz w:val="28"/>
          <w:szCs w:val="28"/>
        </w:rPr>
        <w:t>На основании изложенного, р</w:t>
      </w:r>
      <w:r w:rsidRPr="00F22156">
        <w:rPr>
          <w:sz w:val="28"/>
          <w:szCs w:val="28"/>
        </w:rPr>
        <w:t>уководствуясь статьей 29.10 Кодекса</w:t>
      </w:r>
      <w:r>
        <w:rPr>
          <w:sz w:val="28"/>
          <w:szCs w:val="28"/>
        </w:rPr>
        <w:t xml:space="preserve">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Исаева А</w:t>
      </w:r>
      <w:r w:rsidR="00CA6257">
        <w:rPr>
          <w:sz w:val="28"/>
          <w:szCs w:val="28"/>
        </w:rPr>
        <w:t>.</w:t>
      </w:r>
      <w:r>
        <w:rPr>
          <w:sz w:val="28"/>
          <w:szCs w:val="28"/>
        </w:rPr>
        <w:t xml:space="preserve"> И</w:t>
      </w:r>
      <w:r w:rsidR="00CA6257">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 xml:space="preserve">административного штрафа </w:t>
      </w:r>
      <w:r w:rsidR="00640E48">
        <w:rPr>
          <w:iCs/>
          <w:sz w:val="28"/>
          <w:szCs w:val="28"/>
        </w:rPr>
        <w:t xml:space="preserve">в доход государства </w:t>
      </w:r>
      <w:r w:rsidRPr="00604D01">
        <w:rPr>
          <w:iCs/>
          <w:sz w:val="28"/>
          <w:szCs w:val="28"/>
        </w:rPr>
        <w:t>в размере 30</w:t>
      </w:r>
      <w:r w:rsidR="00640E48">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Pr="00604D01">
        <w:rPr>
          <w:sz w:val="28"/>
          <w:szCs w:val="28"/>
        </w:rPr>
        <w:t xml:space="preserve">год </w:t>
      </w:r>
      <w:r>
        <w:rPr>
          <w:sz w:val="28"/>
          <w:szCs w:val="28"/>
        </w:rPr>
        <w:t xml:space="preserve">6 </w:t>
      </w:r>
      <w:r w:rsidRPr="00604D01">
        <w:rPr>
          <w:sz w:val="28"/>
          <w:szCs w:val="28"/>
        </w:rPr>
        <w:t>месяцев.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60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w:t>
      </w:r>
      <w:r w:rsidR="00D05C6E">
        <w:rPr>
          <w:bCs/>
          <w:sz w:val="28"/>
          <w:szCs w:val="28"/>
          <w:bdr w:val="none" w:sz="0" w:space="0" w:color="auto" w:frame="1"/>
        </w:rPr>
        <w:t> </w:t>
      </w:r>
      <w:r w:rsidRPr="00B702FF" w:rsidR="00725F93">
        <w:rPr>
          <w:bCs/>
          <w:sz w:val="28"/>
          <w:szCs w:val="28"/>
          <w:bdr w:val="none" w:sz="0" w:space="0" w:color="auto" w:frame="1"/>
        </w:rPr>
        <w:t>188104162</w:t>
      </w:r>
      <w:r w:rsidR="00D05C6E">
        <w:rPr>
          <w:bCs/>
          <w:sz w:val="28"/>
          <w:szCs w:val="28"/>
          <w:bdr w:val="none" w:sz="0" w:space="0" w:color="auto" w:frame="1"/>
        </w:rPr>
        <w:t>1251000</w:t>
      </w:r>
      <w:r w:rsidR="000B09AD">
        <w:rPr>
          <w:bCs/>
          <w:sz w:val="28"/>
          <w:szCs w:val="28"/>
          <w:bdr w:val="none" w:sz="0" w:space="0" w:color="auto" w:frame="1"/>
        </w:rPr>
        <w:t>2706</w:t>
      </w:r>
      <w:r w:rsidRPr="00B702FF">
        <w:rPr>
          <w:iCs/>
          <w:sz w:val="28"/>
          <w:szCs w:val="28"/>
        </w:rPr>
        <w:t>.</w:t>
      </w:r>
    </w:p>
    <w:p w:rsidR="00D05C6E" w:rsidP="00D05C6E">
      <w:pPr>
        <w:ind w:firstLine="708"/>
        <w:jc w:val="both"/>
        <w:rPr>
          <w:sz w:val="28"/>
          <w:szCs w:val="28"/>
        </w:rPr>
      </w:pPr>
      <w:r w:rsidRPr="007247C7">
        <w:rPr>
          <w:sz w:val="28"/>
          <w:szCs w:val="28"/>
          <w:highlight w:val="none"/>
        </w:rPr>
        <w:t>Разъяснить лицу, привлеченному к административной ответственности</w:t>
      </w:r>
      <w:r>
        <w:rPr>
          <w:sz w:val="28"/>
          <w:szCs w:val="28"/>
          <w:highlight w:val="none"/>
        </w:rPr>
        <w:t>,</w:t>
      </w:r>
      <w:r w:rsidRPr="007247C7">
        <w:rPr>
          <w:sz w:val="28"/>
          <w:szCs w:val="28"/>
          <w:highlight w:val="none"/>
        </w:rPr>
        <w:t xml:space="preserve"> что в соответствии со статьей 32.2 </w:t>
      </w:r>
      <w:r w:rsidRPr="007247C7">
        <w:rPr>
          <w:sz w:val="28"/>
          <w:szCs w:val="28"/>
        </w:rPr>
        <w:t xml:space="preserve">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D05C6E" w:rsidRPr="007247C7" w:rsidP="00D05C6E">
      <w:pPr>
        <w:ind w:firstLine="708"/>
        <w:jc w:val="both"/>
        <w:rPr>
          <w:sz w:val="28"/>
          <w:szCs w:val="28"/>
        </w:rPr>
      </w:pPr>
      <w:r w:rsidRPr="007247C7">
        <w:rPr>
          <w:sz w:val="28"/>
          <w:szCs w:val="28"/>
        </w:rPr>
        <w:t>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D05C6E" w:rsidP="00D05C6E">
      <w:pPr>
        <w:ind w:firstLine="708"/>
        <w:jc w:val="both"/>
        <w:rPr>
          <w:sz w:val="28"/>
          <w:szCs w:val="28"/>
        </w:rPr>
      </w:pPr>
      <w:r w:rsidRPr="007247C7">
        <w:rPr>
          <w:sz w:val="28"/>
          <w:szCs w:val="28"/>
        </w:rPr>
        <w:t>Разъяснить, что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сдачи лицом в орган, исполняющий этот вид наказания, либо изъятия у него соответствующего удостоверения (временного разрешения, др. специальных документов) и иных документов, но не ранее вступления постановления в законную силу.</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w:t>
      </w:r>
      <w:r>
        <w:rPr>
          <w:sz w:val="28"/>
          <w:szCs w:val="28"/>
          <w:shd w:val="clear" w:color="auto" w:fill="FFFFFF"/>
        </w:rPr>
        <w:t xml:space="preserve"> </w:t>
      </w:r>
      <w:hyperlink r:id="rId6" w:anchor="/document/12125267/entry/32601" w:history="1">
        <w:r w:rsidRPr="00FE3333">
          <w:rPr>
            <w:rStyle w:val="Hyperlink"/>
            <w:color w:val="auto"/>
            <w:sz w:val="28"/>
            <w:szCs w:val="28"/>
            <w:u w:val="none"/>
            <w:shd w:val="clear" w:color="auto" w:fill="FFFFFF"/>
          </w:rPr>
          <w:t>частями 1-3.1 статьи 32.6</w:t>
        </w:r>
      </w:hyperlink>
      <w:r w:rsidRPr="00FE3333">
        <w:rPr>
          <w:sz w:val="28"/>
          <w:szCs w:val="28"/>
          <w:shd w:val="clear" w:color="auto" w:fill="FFFFFF"/>
        </w:rPr>
        <w:t xml:space="preserve"> Кодекса</w:t>
      </w:r>
      <w:r>
        <w:rPr>
          <w:sz w:val="28"/>
          <w:szCs w:val="28"/>
          <w:shd w:val="clear" w:color="auto" w:fill="FFFFFF"/>
        </w:rPr>
        <w:t xml:space="preserve"> Российской Федерации об административных правонарушениях</w:t>
      </w:r>
      <w:r w:rsidRPr="00FE3333">
        <w:rPr>
          <w:sz w:val="28"/>
          <w:szCs w:val="28"/>
          <w:shd w:val="clear" w:color="auto" w:fill="FFFFFF"/>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6" w:anchor="/document/12125267/entry/327011" w:history="1">
        <w:r w:rsidRPr="00FE3333">
          <w:rPr>
            <w:rStyle w:val="Hyperlink"/>
            <w:color w:val="auto"/>
            <w:sz w:val="28"/>
            <w:szCs w:val="28"/>
            <w:u w:val="none"/>
            <w:shd w:val="clear" w:color="auto" w:fill="FFFFFF"/>
          </w:rPr>
          <w:t>часть 1.1 статьи 32.7</w:t>
        </w:r>
      </w:hyperlink>
      <w:r w:rsidRPr="00FE3333">
        <w:rPr>
          <w:sz w:val="28"/>
          <w:szCs w:val="28"/>
        </w:rPr>
        <w:t xml:space="preserve"> </w:t>
      </w:r>
      <w:r w:rsidRPr="00FE3333">
        <w:rPr>
          <w:sz w:val="28"/>
          <w:szCs w:val="28"/>
          <w:shd w:val="clear" w:color="auto" w:fill="FFFFFF"/>
        </w:rPr>
        <w:t>Кодекса Российской Федерации об административных правонарушениях).</w:t>
      </w:r>
    </w:p>
    <w:p w:rsidR="00D05C6E" w:rsidRPr="00FE3333" w:rsidP="00D05C6E">
      <w:pPr>
        <w:pStyle w:val="BodyTextIndent"/>
        <w:ind w:firstLine="709"/>
        <w:rPr>
          <w:sz w:val="28"/>
          <w:szCs w:val="28"/>
          <w:shd w:val="clear" w:color="auto" w:fill="FFFFFF"/>
        </w:rPr>
      </w:pPr>
      <w:r w:rsidRPr="00FE3333">
        <w:rPr>
          <w:sz w:val="28"/>
          <w:szCs w:val="28"/>
          <w:shd w:val="clear" w:color="auto" w:fill="FFFFFF"/>
        </w:rPr>
        <w:t>В соответствии с частью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CA6257">
      <w:pPr>
        <w:tabs>
          <w:tab w:val="left" w:pos="7463"/>
        </w:tabs>
        <w:autoSpaceDE w:val="0"/>
        <w:autoSpaceDN w:val="0"/>
        <w:adjustRightInd w:val="0"/>
        <w:ind w:firstLine="709"/>
        <w:jc w:val="center"/>
        <w:rPr>
          <w:iCs/>
          <w:sz w:val="28"/>
          <w:szCs w:val="28"/>
        </w:rPr>
      </w:pPr>
      <w:r>
        <w:rPr>
          <w:iCs/>
          <w:sz w:val="28"/>
          <w:szCs w:val="28"/>
        </w:rPr>
        <w:t xml:space="preserve">Мировой судья -                              </w:t>
      </w:r>
      <w:r w:rsidR="003D26E1">
        <w:rPr>
          <w:iCs/>
          <w:sz w:val="28"/>
          <w:szCs w:val="28"/>
        </w:rPr>
        <w:t xml:space="preserve">     </w:t>
      </w:r>
      <w:r w:rsidR="00080F11">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1B1"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1B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1B1">
        <w:pPr>
          <w:pStyle w:val="Header"/>
          <w:jc w:val="center"/>
        </w:pPr>
        <w:r>
          <w:fldChar w:fldCharType="begin"/>
        </w:r>
        <w:r>
          <w:instrText xml:space="preserve"> PAGE   \* MERGEFORMAT </w:instrText>
        </w:r>
        <w:r>
          <w:fldChar w:fldCharType="separate"/>
        </w:r>
        <w:r w:rsidR="00CA6257">
          <w:rPr>
            <w:noProof/>
          </w:rPr>
          <w:t>6</w:t>
        </w:r>
        <w:r w:rsidR="00CA6257">
          <w:rPr>
            <w:noProof/>
          </w:rPr>
          <w:fldChar w:fldCharType="end"/>
        </w:r>
      </w:p>
    </w:sdtContent>
  </w:sdt>
  <w:p w:rsidR="00B531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46439"/>
    <w:rsid w:val="000510AC"/>
    <w:rsid w:val="00051F51"/>
    <w:rsid w:val="00053D15"/>
    <w:rsid w:val="0005468A"/>
    <w:rsid w:val="000609A2"/>
    <w:rsid w:val="00061175"/>
    <w:rsid w:val="000716E8"/>
    <w:rsid w:val="00071D8C"/>
    <w:rsid w:val="00075736"/>
    <w:rsid w:val="00080F11"/>
    <w:rsid w:val="00086987"/>
    <w:rsid w:val="0009104F"/>
    <w:rsid w:val="0009253A"/>
    <w:rsid w:val="00094D97"/>
    <w:rsid w:val="00096401"/>
    <w:rsid w:val="000A2D11"/>
    <w:rsid w:val="000B09AD"/>
    <w:rsid w:val="000B1C87"/>
    <w:rsid w:val="000B3074"/>
    <w:rsid w:val="000B3D8C"/>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040"/>
    <w:rsid w:val="00195F3D"/>
    <w:rsid w:val="0019713B"/>
    <w:rsid w:val="001A20D7"/>
    <w:rsid w:val="001A4EBD"/>
    <w:rsid w:val="001A4F57"/>
    <w:rsid w:val="001B0972"/>
    <w:rsid w:val="001B7B2F"/>
    <w:rsid w:val="001C3035"/>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63AA"/>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95F"/>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04A2"/>
    <w:rsid w:val="003D103A"/>
    <w:rsid w:val="003D17D7"/>
    <w:rsid w:val="003D26E1"/>
    <w:rsid w:val="003D2CCF"/>
    <w:rsid w:val="003E5865"/>
    <w:rsid w:val="003F4757"/>
    <w:rsid w:val="004011EA"/>
    <w:rsid w:val="00403099"/>
    <w:rsid w:val="00406DC0"/>
    <w:rsid w:val="004108DE"/>
    <w:rsid w:val="00423BDC"/>
    <w:rsid w:val="004302ED"/>
    <w:rsid w:val="00436334"/>
    <w:rsid w:val="00441A69"/>
    <w:rsid w:val="004423EA"/>
    <w:rsid w:val="00442D6F"/>
    <w:rsid w:val="00460B54"/>
    <w:rsid w:val="00460FFF"/>
    <w:rsid w:val="004610DA"/>
    <w:rsid w:val="004656DC"/>
    <w:rsid w:val="00467944"/>
    <w:rsid w:val="004734AD"/>
    <w:rsid w:val="0047366A"/>
    <w:rsid w:val="00473C15"/>
    <w:rsid w:val="00476060"/>
    <w:rsid w:val="004760FD"/>
    <w:rsid w:val="00483DB2"/>
    <w:rsid w:val="004841DA"/>
    <w:rsid w:val="004851E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5E54"/>
    <w:rsid w:val="00527CF3"/>
    <w:rsid w:val="00534282"/>
    <w:rsid w:val="00534F4C"/>
    <w:rsid w:val="00540FE5"/>
    <w:rsid w:val="005438FC"/>
    <w:rsid w:val="005478E0"/>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78EA"/>
    <w:rsid w:val="006235EE"/>
    <w:rsid w:val="00630C1E"/>
    <w:rsid w:val="00630C86"/>
    <w:rsid w:val="00640E48"/>
    <w:rsid w:val="0064316A"/>
    <w:rsid w:val="006436E0"/>
    <w:rsid w:val="00651464"/>
    <w:rsid w:val="006563B5"/>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3B54"/>
    <w:rsid w:val="006A6FB4"/>
    <w:rsid w:val="006C097D"/>
    <w:rsid w:val="006C3573"/>
    <w:rsid w:val="006C74A1"/>
    <w:rsid w:val="006D10CE"/>
    <w:rsid w:val="006E2214"/>
    <w:rsid w:val="006F1C85"/>
    <w:rsid w:val="006F21C6"/>
    <w:rsid w:val="0071193A"/>
    <w:rsid w:val="007138E3"/>
    <w:rsid w:val="007218AC"/>
    <w:rsid w:val="0072330E"/>
    <w:rsid w:val="007247C7"/>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1462"/>
    <w:rsid w:val="007B6E8B"/>
    <w:rsid w:val="007C0438"/>
    <w:rsid w:val="007C2FD9"/>
    <w:rsid w:val="007E07B5"/>
    <w:rsid w:val="007E213E"/>
    <w:rsid w:val="007E3846"/>
    <w:rsid w:val="007E76D6"/>
    <w:rsid w:val="007E7F0B"/>
    <w:rsid w:val="007F4DE4"/>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87CE1"/>
    <w:rsid w:val="008900DF"/>
    <w:rsid w:val="00894596"/>
    <w:rsid w:val="008A0B74"/>
    <w:rsid w:val="008A3576"/>
    <w:rsid w:val="008A41B1"/>
    <w:rsid w:val="008A4DCC"/>
    <w:rsid w:val="008A52AF"/>
    <w:rsid w:val="008B1D86"/>
    <w:rsid w:val="008C13A6"/>
    <w:rsid w:val="008C677B"/>
    <w:rsid w:val="008E3AB1"/>
    <w:rsid w:val="00902D0E"/>
    <w:rsid w:val="009063A5"/>
    <w:rsid w:val="00910833"/>
    <w:rsid w:val="009138BC"/>
    <w:rsid w:val="00916A6B"/>
    <w:rsid w:val="00916D41"/>
    <w:rsid w:val="0091712C"/>
    <w:rsid w:val="00923DFF"/>
    <w:rsid w:val="0092788A"/>
    <w:rsid w:val="00936B32"/>
    <w:rsid w:val="00953DA8"/>
    <w:rsid w:val="0096135F"/>
    <w:rsid w:val="009722CD"/>
    <w:rsid w:val="00972ED1"/>
    <w:rsid w:val="00974E16"/>
    <w:rsid w:val="00975F33"/>
    <w:rsid w:val="00976396"/>
    <w:rsid w:val="00976E0E"/>
    <w:rsid w:val="00981C6C"/>
    <w:rsid w:val="0098790A"/>
    <w:rsid w:val="00997346"/>
    <w:rsid w:val="009A2D85"/>
    <w:rsid w:val="009B015B"/>
    <w:rsid w:val="009B5CF3"/>
    <w:rsid w:val="009B5EF6"/>
    <w:rsid w:val="009B7753"/>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4ADB"/>
    <w:rsid w:val="00B2652F"/>
    <w:rsid w:val="00B26B55"/>
    <w:rsid w:val="00B311A4"/>
    <w:rsid w:val="00B34F78"/>
    <w:rsid w:val="00B444BA"/>
    <w:rsid w:val="00B464C4"/>
    <w:rsid w:val="00B53102"/>
    <w:rsid w:val="00B531B1"/>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12D"/>
    <w:rsid w:val="00B93FEA"/>
    <w:rsid w:val="00B95154"/>
    <w:rsid w:val="00B96125"/>
    <w:rsid w:val="00BA4B0A"/>
    <w:rsid w:val="00BB2CC9"/>
    <w:rsid w:val="00BB2FA9"/>
    <w:rsid w:val="00BC31D7"/>
    <w:rsid w:val="00BC3722"/>
    <w:rsid w:val="00BD4023"/>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080"/>
    <w:rsid w:val="00C757FB"/>
    <w:rsid w:val="00C81973"/>
    <w:rsid w:val="00C82FAD"/>
    <w:rsid w:val="00C87789"/>
    <w:rsid w:val="00C92CDE"/>
    <w:rsid w:val="00C9779A"/>
    <w:rsid w:val="00CA1784"/>
    <w:rsid w:val="00CA1AB4"/>
    <w:rsid w:val="00CA3608"/>
    <w:rsid w:val="00CA458D"/>
    <w:rsid w:val="00CA47BA"/>
    <w:rsid w:val="00CA6257"/>
    <w:rsid w:val="00CB0080"/>
    <w:rsid w:val="00CC0AD7"/>
    <w:rsid w:val="00CC0D60"/>
    <w:rsid w:val="00CC3398"/>
    <w:rsid w:val="00CC3B7D"/>
    <w:rsid w:val="00CC7F80"/>
    <w:rsid w:val="00CE1787"/>
    <w:rsid w:val="00CE4BA6"/>
    <w:rsid w:val="00CE552F"/>
    <w:rsid w:val="00CF2BC0"/>
    <w:rsid w:val="00CF3DC8"/>
    <w:rsid w:val="00CF468A"/>
    <w:rsid w:val="00CF49DB"/>
    <w:rsid w:val="00CF4B63"/>
    <w:rsid w:val="00D04498"/>
    <w:rsid w:val="00D04F82"/>
    <w:rsid w:val="00D055D0"/>
    <w:rsid w:val="00D05C6E"/>
    <w:rsid w:val="00D0776F"/>
    <w:rsid w:val="00D22128"/>
    <w:rsid w:val="00D2381E"/>
    <w:rsid w:val="00D25D34"/>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22CA"/>
    <w:rsid w:val="00D93DD8"/>
    <w:rsid w:val="00D95E38"/>
    <w:rsid w:val="00DA58FC"/>
    <w:rsid w:val="00DA5EE0"/>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FC5"/>
    <w:rsid w:val="00E11358"/>
    <w:rsid w:val="00E15665"/>
    <w:rsid w:val="00E24E57"/>
    <w:rsid w:val="00E30B2A"/>
    <w:rsid w:val="00E348CE"/>
    <w:rsid w:val="00E34E6F"/>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2156"/>
    <w:rsid w:val="00F244C4"/>
    <w:rsid w:val="00F25096"/>
    <w:rsid w:val="00F446E4"/>
    <w:rsid w:val="00F462AD"/>
    <w:rsid w:val="00F4731E"/>
    <w:rsid w:val="00F513C4"/>
    <w:rsid w:val="00F54C14"/>
    <w:rsid w:val="00F5624B"/>
    <w:rsid w:val="00F6051A"/>
    <w:rsid w:val="00F60A74"/>
    <w:rsid w:val="00F63B6E"/>
    <w:rsid w:val="00F70F8C"/>
    <w:rsid w:val="00F84E15"/>
    <w:rsid w:val="00F857A9"/>
    <w:rsid w:val="00F85CAB"/>
    <w:rsid w:val="00F907EB"/>
    <w:rsid w:val="00F921BF"/>
    <w:rsid w:val="00F92BB4"/>
    <w:rsid w:val="00F96F2F"/>
    <w:rsid w:val="00FA2583"/>
    <w:rsid w:val="00FA4D1A"/>
    <w:rsid w:val="00FB1189"/>
    <w:rsid w:val="00FC5641"/>
    <w:rsid w:val="00FD2A8C"/>
    <w:rsid w:val="00FD5B24"/>
    <w:rsid w:val="00FD7D5D"/>
    <w:rsid w:val="00FE0CC4"/>
    <w:rsid w:val="00FE1A50"/>
    <w:rsid w:val="00FE3178"/>
    <w:rsid w:val="00FE3333"/>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character" w:styleId="Emphasis">
    <w:name w:val="Emphasis"/>
    <w:basedOn w:val="DefaultParagraphFont"/>
    <w:uiPriority w:val="20"/>
    <w:qFormat/>
    <w:locked/>
    <w:rsid w:val="006563B5"/>
    <w:rPr>
      <w:i/>
      <w:iCs/>
    </w:rPr>
  </w:style>
  <w:style w:type="paragraph" w:customStyle="1" w:styleId="s1">
    <w:name w:val="s_1"/>
    <w:basedOn w:val="Normal"/>
    <w:rsid w:val="0019504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s://arbitr.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