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0ACF">
      <w:pPr>
        <w:spacing w:line="1" w:lineRule="exact"/>
      </w:pPr>
      <w:r>
        <w:rPr>
          <w:noProof/>
          <w:lang w:bidi="ar-SA"/>
        </w:rPr>
        <w:pict>
          <v:rect id="_x0000_s1025" style="width:595pt;height:842pt;margin-top:0;margin-left:0;mso-position-horizontal-relative:page;mso-position-vertical-relative:page;position:absolute;z-index:-251658240" fillcolor="#fcf8e2" stroked="f"/>
        </w:pict>
      </w:r>
    </w:p>
    <w:p w:rsidR="00227922">
      <w:pPr>
        <w:pStyle w:val="11"/>
        <w:spacing w:after="260" w:line="276" w:lineRule="auto"/>
        <w:ind w:left="5300" w:firstLine="0"/>
        <w:jc w:val="right"/>
      </w:pPr>
      <w:r>
        <w:t xml:space="preserve">Дело №5-833/1/22 </w:t>
      </w:r>
    </w:p>
    <w:p w:rsidR="00E80ACF">
      <w:pPr>
        <w:pStyle w:val="11"/>
        <w:spacing w:after="260" w:line="276" w:lineRule="auto"/>
        <w:ind w:left="5300" w:firstLine="0"/>
        <w:jc w:val="right"/>
      </w:pPr>
      <w:r>
        <w:t>УИД 16MS0167-01-2022-002612-60</w:t>
      </w:r>
    </w:p>
    <w:p w:rsidR="00E80ACF">
      <w:pPr>
        <w:pStyle w:val="21"/>
        <w:keepNext/>
        <w:keepLines/>
      </w:pPr>
      <w:r>
        <w:t>ПОСТАНОВЛЕНИЕ</w:t>
      </w:r>
    </w:p>
    <w:p w:rsidR="00E80ACF">
      <w:pPr>
        <w:pStyle w:val="11"/>
        <w:tabs>
          <w:tab w:val="left" w:pos="7731"/>
        </w:tabs>
        <w:spacing w:after="320"/>
        <w:ind w:left="1160" w:firstLine="0"/>
        <w:jc w:val="both"/>
      </w:pPr>
      <w:r>
        <w:t>21 июля 2022 года</w:t>
      </w:r>
      <w:r>
        <w:tab/>
        <w:t>г. Нурлат</w:t>
      </w:r>
    </w:p>
    <w:p w:rsidR="00E80ACF">
      <w:pPr>
        <w:pStyle w:val="11"/>
        <w:ind w:left="440" w:firstLine="740"/>
        <w:jc w:val="both"/>
      </w:pPr>
      <w:r>
        <w:t>Мировой судья судебного участка № 1 по Нурлатскому судебному району РТ Минигалимов М.С., рассмотрев материалы дела об административном правонарушении по статье 20.21 Кодекса Российской Федерации об административных правонарушениях в отношении Кистенева С</w:t>
      </w:r>
      <w:r w:rsidR="00227922">
        <w:t>.</w:t>
      </w:r>
      <w:r>
        <w:t xml:space="preserve"> Е</w:t>
      </w:r>
      <w:r w:rsidR="00227922">
        <w:t>.</w:t>
      </w:r>
      <w:r>
        <w:t xml:space="preserve">, </w:t>
      </w:r>
      <w:r w:rsidR="00227922">
        <w:t>«данные изъяты»</w:t>
      </w:r>
      <w:r>
        <w:t xml:space="preserve">года рождения, уроженца </w:t>
      </w:r>
      <w:r w:rsidR="00227922">
        <w:t>«данные изъяты»</w:t>
      </w:r>
      <w:r>
        <w:t>, ранее к административной ответственности не привлекался.</w:t>
      </w:r>
    </w:p>
    <w:p w:rsidR="00E80ACF">
      <w:pPr>
        <w:pStyle w:val="11"/>
        <w:spacing w:after="320"/>
        <w:ind w:left="440" w:firstLine="740"/>
        <w:jc w:val="both"/>
      </w:pPr>
      <w:r>
        <w:t>Отвода судье не ’ заявлено, права лицу, привлекаемому к административной ответственности, предусмотренные ст. 25.1. Кодекса РФ об административных правонарушениях разъяснены,</w:t>
      </w:r>
    </w:p>
    <w:p w:rsidR="00E80ACF">
      <w:pPr>
        <w:pStyle w:val="21"/>
        <w:keepNext/>
        <w:keepLines/>
      </w:pPr>
      <w:r>
        <w:t>УСТАНОВИЛ:</w:t>
      </w:r>
    </w:p>
    <w:p w:rsidR="00E80ACF">
      <w:pPr>
        <w:pStyle w:val="11"/>
        <w:ind w:left="440" w:firstLine="740"/>
        <w:jc w:val="both"/>
      </w:pPr>
      <w:r>
        <w:t xml:space="preserve">19 июля 2022 года в 15 час. 05 мин. Кистенев С.Е. находясь в состоянии алкогольного опьянения возле дома </w:t>
      </w:r>
      <w:r w:rsidR="00227922">
        <w:t>«данные изъяты»</w:t>
      </w:r>
      <w:r>
        <w:t>г. Нурлат Нурлатского муниципального района РТ, имел резкий запах алкоголя из ротовой полости, шаткую походку, неопрятный внешний вид, чем оскорбил человеческое достоинство и общественную нравственность.</w:t>
      </w:r>
    </w:p>
    <w:p w:rsidR="00E80ACF">
      <w:pPr>
        <w:pStyle w:val="11"/>
        <w:ind w:left="440" w:firstLine="740"/>
        <w:jc w:val="both"/>
      </w:pPr>
      <w:r>
        <w:t>Данные факты подтверждаются приложенными к протоколу материалами, признанием вины Кистеневым С.Е. в судебном заседании, который признал факт нахождения на общественном месте в состоянии алкогольного опьянения, при этом имел вид оскорбляющее человеческое достоинство и общественную нравственность.</w:t>
      </w:r>
    </w:p>
    <w:p w:rsidR="00E80ACF">
      <w:pPr>
        <w:pStyle w:val="11"/>
        <w:spacing w:line="276" w:lineRule="auto"/>
        <w:ind w:left="440" w:firstLine="740"/>
        <w:jc w:val="both"/>
      </w:pPr>
      <w:r>
        <w:t>Согласно акту освидетельствования на состояние алкогольного опьянения и приложенного к акту чека от алкотектера от 19 июля 2022 у Кистенева С.Е. установлено наличие алкоголя в концентрации 1,194 мг.л. этилового спирта на литр выдыхаемого им воздуха.</w:t>
      </w:r>
    </w:p>
    <w:p w:rsidR="00E80ACF">
      <w:pPr>
        <w:pStyle w:val="11"/>
        <w:ind w:left="440" w:firstLine="740"/>
        <w:jc w:val="both"/>
      </w:pPr>
      <w:r>
        <w:t>Таким образом, вина Кистенева С.Е. в совершении административного правонарушения, предусмотренного статьей 20.21. Кодекса Российской Федерации об административных правонарушениях - появление на улице в состоянии опьянения оскорбляющим человеческое достоинство и общественную нравственность - доказана.</w:t>
      </w:r>
    </w:p>
    <w:p w:rsidR="00E80ACF">
      <w:pPr>
        <w:pStyle w:val="11"/>
        <w:ind w:left="440" w:firstLine="740"/>
        <w:jc w:val="both"/>
      </w:pPr>
      <w:r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</w:t>
      </w:r>
      <w:r>
        <w:br w:type="page"/>
      </w:r>
      <w:r>
        <w:t>правонарушения, личность виновного, его имущественное положение, обстоятельства, смягчающие и отягчающие ответственность.</w:t>
      </w:r>
    </w:p>
    <w:p w:rsidR="00E80ACF">
      <w:pPr>
        <w:pStyle w:val="11"/>
        <w:ind w:firstLine="720"/>
        <w:jc w:val="both"/>
      </w:pPr>
      <w:r>
        <w:t>При назначении наказания Кистеневу С.Е., мировой судья учитывает признание вины, наказание за данное правонарушение предусмотрено альтернативное, ранее не привлекался к административной ответственности, в связи с чем мировой судья считает возможным ограничиться назначением ему наказания в виде штрафа.</w:t>
      </w:r>
    </w:p>
    <w:p w:rsidR="00E80ACF">
      <w:pPr>
        <w:pStyle w:val="11"/>
        <w:ind w:firstLine="720"/>
        <w:jc w:val="both"/>
      </w:pPr>
      <w:r>
        <w:t>Руководствуясь статьями 20.21., пунктом 1 части 1 29.9, 29.10 Кодекса Российской Федерации об административных правонарушениях, мировой судья,</w:t>
      </w:r>
    </w:p>
    <w:p w:rsidR="00E80ACF">
      <w:pPr>
        <w:pStyle w:val="11"/>
        <w:spacing w:after="320"/>
        <w:ind w:firstLine="0"/>
        <w:jc w:val="center"/>
      </w:pPr>
      <w:r>
        <w:t>ПОСТАНОВИЛ:</w:t>
      </w:r>
    </w:p>
    <w:p w:rsidR="00E80ACF">
      <w:pPr>
        <w:pStyle w:val="11"/>
        <w:ind w:firstLine="720"/>
        <w:jc w:val="both"/>
      </w:pPr>
      <w:r>
        <w:t>Кистенева С</w:t>
      </w:r>
      <w:r w:rsidR="00227922">
        <w:t>.</w:t>
      </w:r>
      <w:r>
        <w:t xml:space="preserve"> Е</w:t>
      </w:r>
      <w:r w:rsidR="00227922">
        <w:t>.</w:t>
      </w:r>
      <w:r>
        <w:t xml:space="preserve"> признать виновным в совершении административного правонарушения, предусмотренного статьей 20.21. Кодекса Российской Федерации об административных правонарушениях и подвергнуть административному наказанию в виде административного штрафа в сумме 800 рублей в доход государства.</w:t>
      </w:r>
    </w:p>
    <w:p w:rsidR="00E80ACF">
      <w:pPr>
        <w:pStyle w:val="11"/>
        <w:ind w:firstLine="720"/>
        <w:jc w:val="both"/>
      </w:pPr>
      <w:r>
        <w:t>Копию постановления вручить Кистеневу С.Е.</w:t>
      </w:r>
    </w:p>
    <w:p w:rsidR="00E80ACF">
      <w:pPr>
        <w:pStyle w:val="11"/>
        <w:spacing w:after="320"/>
        <w:ind w:firstLine="720"/>
        <w:jc w:val="both"/>
      </w:pPr>
      <w:r>
        <w:t>Постановление может быть обжаловано в течение десяти суток в Нурлатский райсуд РТ через мирового судью, после получения или вручения ему ее копии.</w:t>
      </w:r>
    </w:p>
    <w:p w:rsidR="00E80ACF">
      <w:pPr>
        <w:pStyle w:val="11"/>
        <w:tabs>
          <w:tab w:val="left" w:pos="4972"/>
        </w:tabs>
        <w:spacing w:after="320"/>
        <w:ind w:left="1420" w:firstLine="0"/>
      </w:pPr>
      <w:r>
        <w:t>Мировой судья:</w:t>
      </w:r>
      <w:r>
        <w:tab/>
        <w:t>АКС,- Минигалимов</w:t>
      </w:r>
    </w:p>
    <w:p w:rsidR="00E80ACF">
      <w:pPr>
        <w:pStyle w:val="a2"/>
        <w:ind w:firstLine="0"/>
        <w:jc w:val="both"/>
      </w:pPr>
      <w: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E80ACF">
      <w:pPr>
        <w:pStyle w:val="a2"/>
        <w:ind w:firstLine="0"/>
        <w:jc w:val="both"/>
      </w:pPr>
      <w: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31"/>
        <w:gridCol w:w="278"/>
        <w:gridCol w:w="1291"/>
        <w:gridCol w:w="576"/>
        <w:gridCol w:w="994"/>
        <w:gridCol w:w="859"/>
        <w:gridCol w:w="1152"/>
        <w:gridCol w:w="1570"/>
        <w:gridCol w:w="250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98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  <w:vAlign w:val="bottom"/>
          </w:tcPr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1654003139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  <w:vAlign w:val="bottom"/>
          </w:tcPr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165501001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019205400</w:t>
            </w:r>
          </w:p>
        </w:tc>
        <w:tc>
          <w:tcPr>
            <w:tcW w:w="250" w:type="dxa"/>
            <w:vMerge w:val="restart"/>
            <w:tcBorders>
              <w:left w:val="single" w:sz="4" w:space="0" w:color="auto"/>
            </w:tcBorders>
            <w:shd w:val="clear" w:color="auto" w:fill="FBF6DC"/>
          </w:tcPr>
          <w:p w:rsidR="00E80ACF">
            <w:pPr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45"/>
          <w:jc w:val="center"/>
        </w:trPr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  <w:vAlign w:val="bottom"/>
          </w:tcPr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BF6DC"/>
          </w:tcPr>
          <w:p w:rsidR="00E80ACF"/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BF6DC"/>
          </w:tcPr>
          <w:p w:rsidR="00E80ACF"/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BF6DC"/>
          </w:tcPr>
          <w:p w:rsidR="00E80ACF"/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50"/>
          <w:jc w:val="center"/>
        </w:trPr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ОТДЕЛЕНИЕ-НБ РЕСПУБЛИКА ТАТАРСТАН</w:t>
            </w:r>
          </w:p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РОССИИ//УФК по РТ г. Казань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Сч.№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40102810445370000079</w:t>
            </w: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BF6DC"/>
          </w:tcPr>
          <w:p w:rsidR="00E80ACF"/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75"/>
          <w:jc w:val="center"/>
        </w:trPr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№счета получателя платежа 03100643000000011100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</w:tcPr>
          <w:p w:rsidR="00E80ACF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</w:tcPr>
          <w:p w:rsidR="00E80ACF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BF6DC"/>
          </w:tcPr>
          <w:p w:rsidR="00E80ACF"/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88"/>
          <w:jc w:val="center"/>
        </w:trPr>
        <w:tc>
          <w:tcPr>
            <w:tcW w:w="94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BF6DC"/>
            <w:vAlign w:val="bottom"/>
          </w:tcPr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Идентификатор 0318690900000000029251331</w:t>
            </w: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BF6DC"/>
          </w:tcPr>
          <w:p w:rsidR="00E80ACF"/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7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КБК</w:t>
            </w:r>
          </w:p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73111601203010021140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</w:t>
            </w:r>
          </w:p>
          <w:p w:rsidR="00E80AC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92701000001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6DC"/>
          </w:tcPr>
          <w:p w:rsidR="00E80A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DC"/>
          </w:tcPr>
          <w:p w:rsidR="00E80ACF">
            <w:pPr>
              <w:rPr>
                <w:sz w:val="10"/>
                <w:szCs w:val="10"/>
              </w:rPr>
            </w:pPr>
          </w:p>
        </w:tc>
      </w:tr>
    </w:tbl>
    <w:p w:rsidR="00E80ACF">
      <w:pPr>
        <w:spacing w:after="959" w:line="1" w:lineRule="exact"/>
      </w:pPr>
    </w:p>
    <w:p w:rsidR="00E80ACF">
      <w:pPr>
        <w:spacing w:line="1" w:lineRule="exact"/>
      </w:pPr>
      <w:r>
        <w:rPr>
          <w:noProof/>
          <w:lang w:bidi="ar-SA"/>
        </w:rPr>
        <w:pict>
          <v:rect id="_x0000_s1026" style="width:595pt;height:842pt;margin-top:0;margin-left:0;mso-position-horizontal-relative:page;mso-position-vertical-relative:page;position:absolute;z-index:-251657216" fillcolor="#fdf9e2" stroked="f"/>
        </w:pict>
      </w:r>
    </w:p>
    <w:sectPr w:rsidSect="00016A38">
      <w:pgSz w:w="11900" w:h="16840"/>
      <w:pgMar w:top="745" w:right="1150" w:bottom="833" w:left="1016" w:header="317" w:footer="405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E80ACF"/>
    <w:rsid w:val="00016A38"/>
    <w:rsid w:val="000D01D6"/>
    <w:rsid w:val="00227922"/>
    <w:rsid w:val="00E0689F"/>
    <w:rsid w:val="00E80A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6A3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rsid w:val="00016A38"/>
    <w:rPr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a">
    <w:name w:val="Основной текст_"/>
    <w:basedOn w:val="DefaultParagraphFont"/>
    <w:link w:val="11"/>
    <w:rsid w:val="00016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DefaultParagraphFont"/>
    <w:link w:val="21"/>
    <w:rsid w:val="00016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0">
    <w:name w:val="Подпись к таблице_"/>
    <w:basedOn w:val="DefaultParagraphFont"/>
    <w:link w:val="a2"/>
    <w:rsid w:val="00016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1">
    <w:name w:val="Другое_"/>
    <w:basedOn w:val="DefaultParagraphFont"/>
    <w:link w:val="a3"/>
    <w:rsid w:val="00016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0">
    <w:name w:val="Основной текст (2)_"/>
    <w:basedOn w:val="DefaultParagraphFont"/>
    <w:link w:val="22"/>
    <w:rsid w:val="00016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Normal"/>
    <w:link w:val="1"/>
    <w:rsid w:val="00016A38"/>
    <w:pPr>
      <w:spacing w:before="80" w:line="230" w:lineRule="auto"/>
      <w:jc w:val="right"/>
      <w:outlineLvl w:val="0"/>
    </w:pPr>
    <w:rPr>
      <w:sz w:val="34"/>
      <w:szCs w:val="34"/>
    </w:rPr>
  </w:style>
  <w:style w:type="paragraph" w:customStyle="1" w:styleId="11">
    <w:name w:val="Основной текст1"/>
    <w:basedOn w:val="Normal"/>
    <w:link w:val="a"/>
    <w:rsid w:val="00016A3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Normal"/>
    <w:link w:val="2"/>
    <w:rsid w:val="00016A38"/>
    <w:pPr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Подпись к таблице"/>
    <w:basedOn w:val="Normal"/>
    <w:link w:val="a0"/>
    <w:rsid w:val="00016A38"/>
    <w:pPr>
      <w:ind w:firstLine="3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Другое"/>
    <w:basedOn w:val="Normal"/>
    <w:link w:val="a1"/>
    <w:rsid w:val="00016A3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Normal"/>
    <w:link w:val="20"/>
    <w:rsid w:val="00016A38"/>
    <w:pPr>
      <w:spacing w:after="320" w:line="276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