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 w:rsidRPr="00E442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A5621">
        <w:rPr>
          <w:sz w:val="28"/>
          <w:szCs w:val="28"/>
        </w:rPr>
        <w:t>Дело №5-</w:t>
      </w:r>
      <w:r w:rsidR="00113387">
        <w:rPr>
          <w:sz w:val="28"/>
          <w:szCs w:val="28"/>
        </w:rPr>
        <w:t>610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22</w:t>
      </w:r>
    </w:p>
    <w:p w:rsidR="0049710E" w:rsidRPr="001A5621" w:rsidP="0049710E">
      <w:pPr>
        <w:spacing w:line="360" w:lineRule="auto"/>
        <w:ind w:left="6372" w:hanging="1977"/>
        <w:rPr>
          <w:sz w:val="28"/>
          <w:szCs w:val="28"/>
        </w:rPr>
      </w:pPr>
      <w:r>
        <w:rPr>
          <w:sz w:val="28"/>
        </w:rPr>
        <w:t xml:space="preserve">      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113387">
        <w:rPr>
          <w:sz w:val="28"/>
        </w:rPr>
        <w:t>7</w:t>
      </w:r>
      <w:r w:rsidRPr="000347D7">
        <w:rPr>
          <w:sz w:val="28"/>
        </w:rPr>
        <w:t>-01-20</w:t>
      </w:r>
      <w:r>
        <w:rPr>
          <w:sz w:val="28"/>
        </w:rPr>
        <w:t>2</w:t>
      </w:r>
      <w:r w:rsidR="00113387">
        <w:rPr>
          <w:sz w:val="28"/>
        </w:rPr>
        <w:t>2</w:t>
      </w:r>
      <w:r>
        <w:rPr>
          <w:sz w:val="28"/>
        </w:rPr>
        <w:t>-</w:t>
      </w:r>
      <w:r w:rsidR="00113387">
        <w:rPr>
          <w:sz w:val="28"/>
        </w:rPr>
        <w:t>001692-07</w:t>
      </w:r>
    </w:p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 О С Т А Н О В Л Е Н И Е </w:t>
      </w:r>
    </w:p>
    <w:p w:rsidR="0049710E" w:rsidRPr="001A5621" w:rsidP="00497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7">
        <w:rPr>
          <w:sz w:val="28"/>
          <w:szCs w:val="28"/>
        </w:rPr>
        <w:t xml:space="preserve"> 06 июня 2022</w:t>
      </w:r>
      <w:r w:rsidRPr="001A5621">
        <w:rPr>
          <w:sz w:val="28"/>
          <w:szCs w:val="28"/>
        </w:rPr>
        <w:t xml:space="preserve"> года</w:t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A5621">
        <w:rPr>
          <w:sz w:val="28"/>
          <w:szCs w:val="28"/>
        </w:rPr>
        <w:t xml:space="preserve">    г. Нурлат</w:t>
      </w:r>
      <w:r w:rsidRPr="001A5621">
        <w:rPr>
          <w:sz w:val="28"/>
          <w:szCs w:val="28"/>
        </w:rPr>
        <w:tab/>
      </w: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 xml:space="preserve">Мировой судья судебного участка № 1 по Нурлатскому судебному район Республики Татарстан Минигалимов М.С., рассмотрев дело об 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113387">
        <w:rPr>
          <w:sz w:val="28"/>
          <w:szCs w:val="28"/>
        </w:rPr>
        <w:t>«ВЕБ-СТУДИЯ АЛЕКСАНДРА ПЕТРИНА»</w:t>
      </w:r>
      <w:r w:rsidRPr="001A5621">
        <w:rPr>
          <w:sz w:val="28"/>
          <w:szCs w:val="28"/>
        </w:rPr>
        <w:t xml:space="preserve">, ИНН </w:t>
      </w:r>
      <w:r w:rsidR="00113387">
        <w:rPr>
          <w:sz w:val="28"/>
          <w:szCs w:val="28"/>
        </w:rPr>
        <w:t>1632018100</w:t>
      </w:r>
      <w:r w:rsidRPr="001A5621">
        <w:rPr>
          <w:sz w:val="28"/>
          <w:szCs w:val="28"/>
        </w:rPr>
        <w:t xml:space="preserve">, расположенное по адресу:  </w:t>
      </w:r>
      <w:r>
        <w:rPr>
          <w:sz w:val="28"/>
          <w:szCs w:val="28"/>
        </w:rPr>
        <w:t>г</w:t>
      </w:r>
      <w:r w:rsidRPr="001A5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Нурлат, ул. </w:t>
      </w:r>
      <w:r w:rsidR="000213AA">
        <w:rPr>
          <w:sz w:val="28"/>
          <w:szCs w:val="28"/>
        </w:rPr>
        <w:t>Калинина д.6</w:t>
      </w:r>
      <w:r>
        <w:rPr>
          <w:sz w:val="28"/>
          <w:szCs w:val="28"/>
        </w:rPr>
        <w:t xml:space="preserve"> Нурлатского муниципального района</w:t>
      </w:r>
      <w:r w:rsidRPr="001A5621">
        <w:rPr>
          <w:sz w:val="28"/>
          <w:szCs w:val="28"/>
        </w:rPr>
        <w:t xml:space="preserve"> РТ, ранее к административной ответственности    не привлекалось.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>У С Т А Н О В И Л</w:t>
      </w:r>
      <w:r w:rsidRPr="001A5621">
        <w:rPr>
          <w:sz w:val="28"/>
          <w:szCs w:val="28"/>
        </w:rPr>
        <w:t xml:space="preserve"> :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ООО </w:t>
      </w:r>
      <w:r w:rsidR="002B26BA">
        <w:rPr>
          <w:sz w:val="28"/>
          <w:szCs w:val="28"/>
        </w:rPr>
        <w:t xml:space="preserve">«ВЕБ-СТУДИЯ АЛЕКСАНДРА ПЕТРИНА» </w:t>
      </w:r>
      <w:r w:rsidRPr="00254C43">
        <w:rPr>
          <w:sz w:val="28"/>
          <w:szCs w:val="28"/>
        </w:rPr>
        <w:t xml:space="preserve">в нарушение пункта 3 статьи 18 Федерального закона от 6 декабря 2011 года № 402-ФЗ «О бухгалтерском учёте» не представило бухгалтерскую отчётность ООО </w:t>
      </w:r>
      <w:r w:rsidR="002B26BA">
        <w:rPr>
          <w:sz w:val="28"/>
          <w:szCs w:val="28"/>
        </w:rPr>
        <w:t xml:space="preserve">«ВЕБ-СТУДИЯ АЛЕКСАНДРА ПЕТРИНА» </w:t>
      </w:r>
      <w:r w:rsidRPr="00254C43">
        <w:rPr>
          <w:sz w:val="28"/>
          <w:szCs w:val="28"/>
        </w:rPr>
        <w:t>за 20</w:t>
      </w:r>
      <w:r w:rsidR="002B26BA">
        <w:rPr>
          <w:sz w:val="28"/>
          <w:szCs w:val="28"/>
        </w:rPr>
        <w:t>21</w:t>
      </w:r>
      <w:r w:rsidRPr="00254C43">
        <w:rPr>
          <w:sz w:val="28"/>
          <w:szCs w:val="28"/>
        </w:rPr>
        <w:t xml:space="preserve"> года. При этом срок представления</w:t>
      </w:r>
      <w:r w:rsidR="002B26BA">
        <w:rPr>
          <w:sz w:val="28"/>
          <w:szCs w:val="28"/>
        </w:rPr>
        <w:t xml:space="preserve"> бухгалтерской отчетности за 2021 </w:t>
      </w:r>
      <w:r w:rsidRPr="00254C43">
        <w:rPr>
          <w:sz w:val="28"/>
          <w:szCs w:val="28"/>
        </w:rPr>
        <w:t>год установлен – 31 марта 202</w:t>
      </w:r>
      <w:r w:rsidR="00135B84">
        <w:rPr>
          <w:sz w:val="28"/>
          <w:szCs w:val="28"/>
        </w:rPr>
        <w:t>2</w:t>
      </w:r>
      <w:r w:rsidRPr="00254C43">
        <w:rPr>
          <w:sz w:val="28"/>
          <w:szCs w:val="28"/>
        </w:rPr>
        <w:t xml:space="preserve"> года.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Представитель ООО </w:t>
      </w:r>
      <w:r w:rsidR="00135B84">
        <w:rPr>
          <w:sz w:val="28"/>
          <w:szCs w:val="28"/>
        </w:rPr>
        <w:t>«ВЕБ-СТУДИЯ АЛЕКСАНДРА ПЕТРИНА»</w:t>
      </w:r>
      <w:r w:rsidRPr="00254C43">
        <w:rPr>
          <w:sz w:val="28"/>
          <w:szCs w:val="28"/>
        </w:rPr>
        <w:t xml:space="preserve"> в судебное заседание не явился, о дате и времени рассмотрения дела извещен надлежащим образом. </w:t>
      </w:r>
    </w:p>
    <w:p w:rsidR="004B659E" w:rsidRPr="00254C43" w:rsidP="004B659E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Изучив </w:t>
      </w:r>
      <w:r>
        <w:rPr>
          <w:sz w:val="28"/>
          <w:szCs w:val="28"/>
        </w:rPr>
        <w:t>материалы дела, суд приходит к следующему</w:t>
      </w:r>
      <w:r w:rsidRPr="00254C43">
        <w:rPr>
          <w:sz w:val="28"/>
          <w:szCs w:val="28"/>
        </w:rPr>
        <w:t xml:space="preserve">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Согласно статье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54C43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 xml:space="preserve"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</w:r>
      <w:r w:rsidRPr="00254C43">
        <w:rPr>
          <w:sz w:val="28"/>
          <w:szCs w:val="28"/>
        </w:rPr>
        <w:t>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54C43">
        <w:rPr>
          <w:sz w:val="28"/>
          <w:szCs w:val="28"/>
        </w:rPr>
        <w:t xml:space="preserve">, </w:t>
      </w:r>
      <w:r w:rsidRPr="00254C43">
        <w:rPr>
          <w:sz w:val="28"/>
          <w:szCs w:val="28"/>
        </w:rPr>
        <w:t>за исключением случаев, предусмотренных </w:t>
      </w:r>
      <w:hyperlink r:id="rId4" w:anchor="/document/12125267/entry/616" w:history="1">
        <w:r w:rsidRPr="004B659E">
          <w:rPr>
            <w:sz w:val="28"/>
            <w:szCs w:val="28"/>
          </w:rPr>
          <w:t>статьей 6.16</w:t>
        </w:r>
      </w:hyperlink>
      <w:r w:rsidRPr="004B659E">
        <w:rPr>
          <w:sz w:val="28"/>
          <w:szCs w:val="28"/>
        </w:rPr>
        <w:t>, </w:t>
      </w:r>
      <w:hyperlink r:id="rId4" w:anchor="/document/12125267/entry/63102" w:history="1">
        <w:r w:rsidRPr="004B659E">
          <w:rPr>
            <w:sz w:val="28"/>
            <w:szCs w:val="28"/>
          </w:rPr>
          <w:t>частью 2 статьи 6.31</w:t>
        </w:r>
      </w:hyperlink>
      <w:r w:rsidRPr="004B659E">
        <w:rPr>
          <w:sz w:val="28"/>
          <w:szCs w:val="28"/>
        </w:rPr>
        <w:t>, </w:t>
      </w:r>
      <w:hyperlink r:id="rId4" w:anchor="/document/12125267/entry/82811" w:history="1">
        <w:r w:rsidRPr="004B659E">
          <w:rPr>
            <w:sz w:val="28"/>
            <w:szCs w:val="28"/>
          </w:rPr>
          <w:t>частями 1</w:t>
        </w:r>
      </w:hyperlink>
      <w:r w:rsidRPr="004B659E">
        <w:rPr>
          <w:sz w:val="28"/>
          <w:szCs w:val="28"/>
        </w:rPr>
        <w:t>, </w:t>
      </w:r>
      <w:hyperlink r:id="rId4" w:anchor="/document/12125267/entry/82812" w:history="1">
        <w:r w:rsidRPr="004B659E">
          <w:rPr>
            <w:sz w:val="28"/>
            <w:szCs w:val="28"/>
          </w:rPr>
          <w:t>2</w:t>
        </w:r>
      </w:hyperlink>
      <w:r w:rsidRPr="004B659E">
        <w:rPr>
          <w:sz w:val="28"/>
          <w:szCs w:val="28"/>
        </w:rPr>
        <w:t> и </w:t>
      </w:r>
      <w:hyperlink r:id="rId4" w:anchor="/document/12125267/entry/82814" w:history="1">
        <w:r w:rsidRPr="004B659E">
          <w:rPr>
            <w:sz w:val="28"/>
            <w:szCs w:val="28"/>
          </w:rPr>
          <w:t>4 статьи 8.28.1</w:t>
        </w:r>
      </w:hyperlink>
      <w:r w:rsidRPr="004B659E">
        <w:rPr>
          <w:sz w:val="28"/>
          <w:szCs w:val="28"/>
        </w:rPr>
        <w:t>, </w:t>
      </w:r>
      <w:hyperlink r:id="rId4" w:anchor="/document/12125267/entry/8321" w:history="1">
        <w:r w:rsidRPr="004B659E">
          <w:rPr>
            <w:sz w:val="28"/>
            <w:szCs w:val="28"/>
          </w:rPr>
          <w:t>статьей 8.32.1</w:t>
        </w:r>
      </w:hyperlink>
      <w:r w:rsidRPr="004B659E">
        <w:rPr>
          <w:sz w:val="28"/>
          <w:szCs w:val="28"/>
        </w:rPr>
        <w:t>, </w:t>
      </w:r>
      <w:hyperlink r:id="rId4" w:anchor="/document/12125267/entry/84901" w:history="1">
        <w:r w:rsidRPr="004B659E">
          <w:rPr>
            <w:sz w:val="28"/>
            <w:szCs w:val="28"/>
          </w:rPr>
          <w:t>частью 1 статьи 8.49</w:t>
        </w:r>
      </w:hyperlink>
      <w:r w:rsidRPr="004B659E">
        <w:rPr>
          <w:sz w:val="28"/>
          <w:szCs w:val="28"/>
        </w:rPr>
        <w:t>, </w:t>
      </w:r>
      <w:hyperlink r:id="rId4" w:anchor="/document/12125267/entry/14505" w:history="1">
        <w:r w:rsidRPr="004B659E">
          <w:rPr>
            <w:sz w:val="28"/>
            <w:szCs w:val="28"/>
          </w:rPr>
          <w:t>частью 5 статьи 14.5</w:t>
        </w:r>
      </w:hyperlink>
      <w:r w:rsidRPr="004B659E">
        <w:rPr>
          <w:sz w:val="28"/>
          <w:szCs w:val="28"/>
        </w:rPr>
        <w:t>, </w:t>
      </w:r>
      <w:hyperlink r:id="rId4" w:anchor="/document/12125267/entry/63102" w:history="1">
        <w:r w:rsidRPr="004B659E">
          <w:rPr>
            <w:sz w:val="28"/>
            <w:szCs w:val="28"/>
          </w:rPr>
          <w:t>частью 2 статьи 6.31</w:t>
        </w:r>
      </w:hyperlink>
      <w:r w:rsidRPr="004B659E">
        <w:rPr>
          <w:sz w:val="28"/>
          <w:szCs w:val="28"/>
        </w:rPr>
        <w:t>, </w:t>
      </w:r>
      <w:hyperlink r:id="rId4" w:anchor="/document/12125267/entry/14284" w:history="1">
        <w:r w:rsidRPr="004B659E">
          <w:rPr>
            <w:sz w:val="28"/>
            <w:szCs w:val="28"/>
          </w:rPr>
          <w:t>частью 4 статьи 14.28</w:t>
        </w:r>
      </w:hyperlink>
      <w:r w:rsidRPr="004B659E">
        <w:rPr>
          <w:sz w:val="28"/>
          <w:szCs w:val="28"/>
        </w:rPr>
        <w:t>, </w:t>
      </w:r>
      <w:hyperlink r:id="rId4" w:anchor="/document/12125267/entry/144621" w:history="1">
        <w:r w:rsidRPr="004B659E">
          <w:rPr>
            <w:sz w:val="28"/>
            <w:szCs w:val="28"/>
          </w:rPr>
          <w:t>частью 1 статьи 14.46.2</w:t>
        </w:r>
      </w:hyperlink>
      <w:r w:rsidRPr="004B659E">
        <w:rPr>
          <w:sz w:val="28"/>
          <w:szCs w:val="28"/>
        </w:rPr>
        <w:t>, </w:t>
      </w:r>
      <w:hyperlink r:id="rId4" w:anchor="/document/12125267/entry/1971" w:history="1">
        <w:r w:rsidRPr="004B659E">
          <w:rPr>
            <w:sz w:val="28"/>
            <w:szCs w:val="28"/>
          </w:rPr>
          <w:t>статьями 19.7.1</w:t>
        </w:r>
      </w:hyperlink>
      <w:r w:rsidRPr="004B659E">
        <w:rPr>
          <w:sz w:val="28"/>
          <w:szCs w:val="28"/>
        </w:rPr>
        <w:t>, </w:t>
      </w:r>
      <w:hyperlink r:id="rId4" w:anchor="/document/12125267/entry/1972" w:history="1">
        <w:r w:rsidRPr="004B659E">
          <w:rPr>
            <w:sz w:val="28"/>
            <w:szCs w:val="28"/>
          </w:rPr>
          <w:t>19.7.2</w:t>
        </w:r>
      </w:hyperlink>
      <w:r w:rsidRPr="004B659E">
        <w:rPr>
          <w:sz w:val="28"/>
          <w:szCs w:val="28"/>
        </w:rPr>
        <w:t>, </w:t>
      </w:r>
      <w:hyperlink r:id="rId4" w:anchor="/document/12125267/entry/1972021" w:history="1">
        <w:r w:rsidRPr="004B659E">
          <w:rPr>
            <w:sz w:val="28"/>
            <w:szCs w:val="28"/>
          </w:rPr>
          <w:t>19.7.2-1</w:t>
        </w:r>
      </w:hyperlink>
      <w:r w:rsidRPr="004B659E">
        <w:rPr>
          <w:sz w:val="28"/>
          <w:szCs w:val="28"/>
        </w:rPr>
        <w:t>, </w:t>
      </w:r>
      <w:hyperlink r:id="rId4" w:anchor="/document/12125267/entry/1973" w:history="1">
        <w:r w:rsidRPr="004B659E">
          <w:rPr>
            <w:sz w:val="28"/>
            <w:szCs w:val="28"/>
          </w:rPr>
          <w:t>19.7.3</w:t>
        </w:r>
      </w:hyperlink>
      <w:r w:rsidRPr="004B659E">
        <w:rPr>
          <w:sz w:val="28"/>
          <w:szCs w:val="28"/>
        </w:rPr>
        <w:t>, </w:t>
      </w:r>
      <w:hyperlink r:id="rId4" w:anchor="/document/12125267/entry/1975" w:history="1">
        <w:r w:rsidRPr="004B659E">
          <w:rPr>
            <w:sz w:val="28"/>
            <w:szCs w:val="28"/>
          </w:rPr>
          <w:t>19.7.5</w:t>
        </w:r>
      </w:hyperlink>
      <w:r w:rsidRPr="004B659E">
        <w:rPr>
          <w:sz w:val="28"/>
          <w:szCs w:val="28"/>
        </w:rPr>
        <w:t>, </w:t>
      </w:r>
      <w:hyperlink r:id="rId4" w:anchor="/document/12125267/entry/19751" w:history="1">
        <w:r w:rsidRPr="004B659E">
          <w:rPr>
            <w:sz w:val="28"/>
            <w:szCs w:val="28"/>
          </w:rPr>
          <w:t>19.7.5-1</w:t>
        </w:r>
      </w:hyperlink>
      <w:r w:rsidRPr="004B659E">
        <w:rPr>
          <w:sz w:val="28"/>
          <w:szCs w:val="28"/>
        </w:rPr>
        <w:t>, </w:t>
      </w:r>
      <w:hyperlink r:id="rId4" w:anchor="/document/12125267/entry/19752" w:history="1">
        <w:r w:rsidRPr="004B659E">
          <w:rPr>
            <w:sz w:val="28"/>
            <w:szCs w:val="28"/>
          </w:rPr>
          <w:t>19.7.5-2</w:t>
        </w:r>
      </w:hyperlink>
      <w:r w:rsidRPr="004B659E">
        <w:rPr>
          <w:sz w:val="28"/>
          <w:szCs w:val="28"/>
        </w:rPr>
        <w:t>,</w:t>
      </w:r>
      <w:r w:rsidRPr="004B659E">
        <w:rPr>
          <w:sz w:val="28"/>
          <w:szCs w:val="28"/>
        </w:rPr>
        <w:t> </w:t>
      </w:r>
      <w:hyperlink r:id="rId4" w:anchor="/document/12125267/entry/197531" w:history="1">
        <w:r w:rsidRPr="004B659E">
          <w:rPr>
            <w:sz w:val="28"/>
            <w:szCs w:val="28"/>
          </w:rPr>
          <w:t>частью 1 статьи 19.7.5-3</w:t>
        </w:r>
      </w:hyperlink>
      <w:r w:rsidRPr="004B659E">
        <w:rPr>
          <w:sz w:val="28"/>
          <w:szCs w:val="28"/>
        </w:rPr>
        <w:t>, </w:t>
      </w:r>
      <w:hyperlink r:id="rId4" w:anchor="/document/12125267/entry/197541" w:history="1">
        <w:r w:rsidRPr="004B659E">
          <w:rPr>
            <w:sz w:val="28"/>
            <w:szCs w:val="28"/>
          </w:rPr>
          <w:t>частью 1 статьи 19.7.5-4</w:t>
        </w:r>
      </w:hyperlink>
      <w:r w:rsidRPr="004B659E">
        <w:rPr>
          <w:sz w:val="28"/>
          <w:szCs w:val="28"/>
        </w:rPr>
        <w:t>, </w:t>
      </w:r>
      <w:hyperlink r:id="rId4" w:anchor="/document/12125267/entry/1977" w:history="1">
        <w:r w:rsidRPr="004B659E">
          <w:rPr>
            <w:sz w:val="28"/>
            <w:szCs w:val="28"/>
          </w:rPr>
          <w:t>статьями 19.7.7</w:t>
        </w:r>
      </w:hyperlink>
      <w:r w:rsidRPr="004B659E">
        <w:rPr>
          <w:sz w:val="28"/>
          <w:szCs w:val="28"/>
        </w:rPr>
        <w:t>, </w:t>
      </w:r>
      <w:hyperlink r:id="rId4" w:anchor="/document/12125267/entry/1978" w:history="1">
        <w:r w:rsidRPr="004B659E">
          <w:rPr>
            <w:sz w:val="28"/>
            <w:szCs w:val="28"/>
          </w:rPr>
          <w:t>19.7.8</w:t>
        </w:r>
      </w:hyperlink>
      <w:r w:rsidRPr="004B659E">
        <w:rPr>
          <w:sz w:val="28"/>
          <w:szCs w:val="28"/>
        </w:rPr>
        <w:t>, </w:t>
      </w:r>
      <w:hyperlink r:id="rId4" w:anchor="/document/12125267/entry/1979" w:history="1">
        <w:r w:rsidRPr="004B659E">
          <w:rPr>
            <w:sz w:val="28"/>
            <w:szCs w:val="28"/>
          </w:rPr>
          <w:t>19.7.9</w:t>
        </w:r>
      </w:hyperlink>
      <w:r w:rsidRPr="004B659E">
        <w:rPr>
          <w:sz w:val="28"/>
          <w:szCs w:val="28"/>
        </w:rPr>
        <w:t>, </w:t>
      </w:r>
      <w:hyperlink r:id="rId4" w:anchor="/document/12125267/entry/197012" w:history="1">
        <w:r w:rsidRPr="004B659E">
          <w:rPr>
            <w:sz w:val="28"/>
            <w:szCs w:val="28"/>
          </w:rPr>
          <w:t>19.7.12</w:t>
        </w:r>
      </w:hyperlink>
      <w:r w:rsidRPr="004B659E">
        <w:rPr>
          <w:sz w:val="28"/>
          <w:szCs w:val="28"/>
        </w:rPr>
        <w:t>, </w:t>
      </w:r>
      <w:hyperlink r:id="rId4" w:anchor="/document/12125267/entry/197130" w:history="1">
        <w:r w:rsidRPr="004B659E">
          <w:rPr>
            <w:sz w:val="28"/>
            <w:szCs w:val="28"/>
          </w:rPr>
          <w:t>19.7.13</w:t>
        </w:r>
      </w:hyperlink>
      <w:r w:rsidRPr="004B659E">
        <w:rPr>
          <w:sz w:val="28"/>
          <w:szCs w:val="28"/>
        </w:rPr>
        <w:t>, </w:t>
      </w:r>
      <w:hyperlink r:id="rId4" w:anchor="/document/12125267/entry/197140" w:history="1">
        <w:r w:rsidRPr="004B659E">
          <w:rPr>
            <w:sz w:val="28"/>
            <w:szCs w:val="28"/>
          </w:rPr>
          <w:t>19.7.14</w:t>
        </w:r>
      </w:hyperlink>
      <w:r w:rsidRPr="004B659E">
        <w:rPr>
          <w:sz w:val="28"/>
          <w:szCs w:val="28"/>
        </w:rPr>
        <w:t>, </w:t>
      </w:r>
      <w:hyperlink r:id="rId4" w:anchor="/document/12125267/entry/198" w:history="1">
        <w:r w:rsidRPr="004B659E">
          <w:rPr>
            <w:sz w:val="28"/>
            <w:szCs w:val="28"/>
          </w:rPr>
          <w:t>19.8</w:t>
        </w:r>
      </w:hyperlink>
      <w:r w:rsidRPr="004B659E">
        <w:rPr>
          <w:sz w:val="28"/>
          <w:szCs w:val="28"/>
        </w:rPr>
        <w:t>, </w:t>
      </w:r>
      <w:hyperlink r:id="rId4" w:anchor="/document/12125267/entry/1983" w:history="1">
        <w:r w:rsidRPr="004B659E">
          <w:rPr>
            <w:sz w:val="28"/>
            <w:szCs w:val="28"/>
          </w:rPr>
          <w:t>19.8.3</w:t>
        </w:r>
      </w:hyperlink>
      <w:r w:rsidRPr="004B659E">
        <w:rPr>
          <w:sz w:val="28"/>
          <w:szCs w:val="28"/>
        </w:rPr>
        <w:t> </w:t>
      </w:r>
      <w:r w:rsidRPr="00254C43">
        <w:rPr>
          <w:sz w:val="28"/>
          <w:szCs w:val="28"/>
        </w:rPr>
        <w:t>настоящего Кодекса, -</w:t>
      </w:r>
      <w:r w:rsidR="00135B84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B659E" w:rsidRPr="00D94D1C" w:rsidP="009F67EE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D94D1C">
        <w:rPr>
          <w:color w:val="000000"/>
          <w:sz w:val="28"/>
          <w:szCs w:val="28"/>
          <w:lang w:bidi="ru-RU"/>
        </w:rPr>
        <w:t>В соответствии с пунктом 3 статьи 18 Федерального закона от 6 декабря 2011 года № 402-ФЗ «О бухгалтерском учёте»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4B659E" w:rsidRPr="00D94D1C" w:rsidP="009F67EE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D94D1C">
        <w:rPr>
          <w:color w:val="000000"/>
          <w:sz w:val="28"/>
          <w:szCs w:val="28"/>
          <w:lang w:bidi="ru-RU"/>
        </w:rPr>
        <w:t>Согласно пункту 5 статьи 18 Федерального закона от 6 декабря 2011 года № 402-ФЗ «О бухгалтерском учёте»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4B659E" w:rsidRPr="00D94D1C" w:rsidP="009F67EE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D94D1C">
        <w:rPr>
          <w:rFonts w:eastAsia="Courier New"/>
          <w:color w:val="000000"/>
          <w:sz w:val="28"/>
          <w:szCs w:val="28"/>
          <w:lang w:bidi="ru-RU"/>
        </w:rPr>
        <w:t xml:space="preserve">Судом установлено, что при осуществлении </w:t>
      </w:r>
      <w:r w:rsidRPr="00D94D1C">
        <w:rPr>
          <w:rFonts w:eastAsia="Courier New"/>
          <w:color w:val="000000"/>
          <w:sz w:val="28"/>
          <w:szCs w:val="28"/>
          <w:lang w:bidi="ru-RU"/>
        </w:rPr>
        <w:t>контрольных</w:t>
      </w:r>
      <w:r w:rsidRPr="00D94D1C">
        <w:rPr>
          <w:rFonts w:eastAsia="Courier New"/>
          <w:color w:val="000000"/>
          <w:sz w:val="28"/>
          <w:szCs w:val="28"/>
          <w:lang w:bidi="ru-RU"/>
        </w:rPr>
        <w:t xml:space="preserve"> мероприятий в отношен</w:t>
      </w:r>
      <w:r w:rsidRPr="00D94D1C">
        <w:rPr>
          <w:rFonts w:eastAsia="Courier New"/>
          <w:color w:val="000000"/>
          <w:sz w:val="28"/>
          <w:szCs w:val="28"/>
          <w:lang w:bidi="ru-RU"/>
        </w:rPr>
        <w:t xml:space="preserve">ии </w:t>
      </w:r>
      <w:r w:rsidRPr="00254C43">
        <w:rPr>
          <w:sz w:val="28"/>
          <w:szCs w:val="28"/>
        </w:rPr>
        <w:t>ООО</w:t>
      </w:r>
      <w:r w:rsidRPr="00254C43">
        <w:rPr>
          <w:sz w:val="28"/>
          <w:szCs w:val="28"/>
        </w:rPr>
        <w:t xml:space="preserve"> </w:t>
      </w:r>
      <w:r>
        <w:rPr>
          <w:sz w:val="28"/>
          <w:szCs w:val="28"/>
        </w:rPr>
        <w:t>«ВЕБ-СТУДИЯ АЛЕКСАНДРА ПЕТРИНА»</w:t>
      </w:r>
      <w:r w:rsidRPr="00254C43">
        <w:rPr>
          <w:sz w:val="28"/>
          <w:szCs w:val="28"/>
        </w:rPr>
        <w:t xml:space="preserve"> </w:t>
      </w:r>
      <w:r w:rsidRPr="00D94D1C">
        <w:rPr>
          <w:rFonts w:eastAsia="Courier New"/>
          <w:color w:val="000000"/>
          <w:sz w:val="28"/>
          <w:szCs w:val="28"/>
          <w:lang w:bidi="ru-RU"/>
        </w:rPr>
        <w:t xml:space="preserve">Межрайонной ИФНС России № 12 по РТ обнаружено, что в нарушение пункта 3 статьи 18 Федерального закона от 6 декабря 2011 года № 402-ФЗ «О бухгалтерском учёте»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«ВЕБ-СТУДИЯ АЛЕКСАНДРА ПЕТРИНА»</w:t>
      </w:r>
      <w:r w:rsidRPr="00254C43">
        <w:rPr>
          <w:sz w:val="28"/>
          <w:szCs w:val="28"/>
        </w:rPr>
        <w:t xml:space="preserve"> </w:t>
      </w:r>
      <w:r w:rsidRPr="00D94D1C">
        <w:rPr>
          <w:rFonts w:eastAsia="Courier New"/>
          <w:color w:val="000000"/>
          <w:sz w:val="28"/>
          <w:szCs w:val="28"/>
          <w:lang w:bidi="ru-RU"/>
        </w:rPr>
        <w:t>не представило в срок до 31 марта 2022 года бухгалтерскую отчетность за 2021 год</w:t>
      </w:r>
      <w:r>
        <w:rPr>
          <w:rFonts w:eastAsia="Courier New"/>
          <w:color w:val="000000"/>
          <w:sz w:val="28"/>
          <w:szCs w:val="28"/>
          <w:lang w:bidi="ru-RU"/>
        </w:rPr>
        <w:t xml:space="preserve">. </w:t>
      </w:r>
    </w:p>
    <w:p w:rsidR="004B659E" w:rsidP="009F67EE">
      <w:pPr>
        <w:pStyle w:val="1"/>
        <w:spacing w:line="276" w:lineRule="auto"/>
        <w:ind w:firstLine="720"/>
        <w:jc w:val="both"/>
      </w:pPr>
      <w:r w:rsidRPr="00D94D1C">
        <w:rPr>
          <w:color w:val="000000"/>
        </w:rPr>
        <w:t>Факт непредставления</w:t>
      </w:r>
      <w:r w:rsidRPr="00254C43">
        <w:t xml:space="preserve"> ООО </w:t>
      </w:r>
      <w:r>
        <w:t>«ВЕБ-СТУДИЯ АЛЕКСАНДРА ПЕТРИНА»</w:t>
      </w:r>
      <w:r w:rsidRPr="00254C43">
        <w:t xml:space="preserve"> </w:t>
      </w:r>
      <w:r>
        <w:rPr>
          <w:color w:val="000000"/>
        </w:rPr>
        <w:t>сведений в государственный орган в установленный срок подтверждается: протоколом об административном правонарушении от 17 мая 2022 года, выпиской из Единого государственного реестра юридических лиц от 1</w:t>
      </w:r>
      <w:r w:rsidR="009F67EE">
        <w:rPr>
          <w:color w:val="000000"/>
        </w:rPr>
        <w:t>7</w:t>
      </w:r>
      <w:r>
        <w:rPr>
          <w:color w:val="000000"/>
        </w:rPr>
        <w:t xml:space="preserve"> мая 2022 года, уведомлением Межрайонная ИФНС России № 12 по РТ по факту непредставления </w:t>
      </w:r>
      <w:r w:rsidRPr="00254C43">
        <w:t xml:space="preserve">ООО </w:t>
      </w:r>
      <w:r>
        <w:t xml:space="preserve">АГРОФИРМА «ИРС» </w:t>
      </w:r>
      <w:r>
        <w:rPr>
          <w:color w:val="000000"/>
        </w:rPr>
        <w:t>бухгалтерской отчётности за 2021 год.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Оценивая характер совершенного административного правонарушения, с учетом, что обстоятельств отягчающих и смягчающих вину в судебном заседании не установлено, полагаю назначить наказание в виде штрафа, но в минимальных пределах, предусмотренного статьей 19.7 Кодекса Российской Федерации об административных правонарушениях.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На основании изложенного и руководствуясь статьями 19.7, 29.10 Кодекса Российской Федерации об административных  правонарушениях, мировой судья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О С Т А Н О В И Л : </w:t>
      </w:r>
    </w:p>
    <w:p w:rsidR="0049710E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ризнать  </w:t>
      </w:r>
      <w:r>
        <w:rPr>
          <w:sz w:val="28"/>
          <w:szCs w:val="28"/>
        </w:rPr>
        <w:t xml:space="preserve">общество с ограниченной ответственностью </w:t>
      </w:r>
      <w:r w:rsidR="00512A14">
        <w:rPr>
          <w:sz w:val="28"/>
          <w:szCs w:val="28"/>
        </w:rPr>
        <w:t xml:space="preserve">«ВЕБ-СТУДИЯ АЛЕКСАНДРА ПЕТРИНА» </w:t>
      </w:r>
      <w:r w:rsidRPr="001A5621">
        <w:rPr>
          <w:sz w:val="28"/>
          <w:szCs w:val="28"/>
        </w:rPr>
        <w:t xml:space="preserve">виновной в совершении административного правонарушения, предусмотренного статьей  19.7  Кодекса  Российской Федерации об административных правонарушениях  и назначить наказание в виде </w:t>
      </w:r>
      <w:r>
        <w:rPr>
          <w:sz w:val="28"/>
          <w:szCs w:val="28"/>
        </w:rPr>
        <w:t>штрафа в размере 3000 рублей в доход государства</w:t>
      </w:r>
      <w:r w:rsidRPr="001A5621">
        <w:rPr>
          <w:sz w:val="28"/>
          <w:szCs w:val="28"/>
        </w:rPr>
        <w:t>.</w:t>
      </w:r>
    </w:p>
    <w:p w:rsidR="00512A14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представителю ООО </w:t>
      </w:r>
      <w:r>
        <w:rPr>
          <w:sz w:val="28"/>
          <w:szCs w:val="28"/>
        </w:rPr>
        <w:t>«ВЕБ-СТУДИЯ АЛЕКСАНДРА ПЕТРИНА».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 xml:space="preserve">Постановление может быть обжаловано в течение десяти суток в  Нурлатский районный суд РТ через мирового  судью. 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Мировой судья:                        М.С. Минигалимов</w:t>
      </w: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653FF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9710E" w:rsidRPr="008F55A5" w:rsidP="00653FF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9710E" w:rsidRPr="008F55A5" w:rsidP="00653FF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9710E" w:rsidRPr="008F55A5" w:rsidP="00653FF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9710E" w:rsidRPr="008F55A5" w:rsidP="00653FF5">
            <w:r>
              <w:t>019205400</w:t>
            </w:r>
          </w:p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Получатель</w:t>
            </w:r>
          </w:p>
          <w:p w:rsidR="0049710E" w:rsidRPr="008F55A5" w:rsidP="00653FF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Банк получателя</w:t>
            </w:r>
          </w:p>
          <w:p w:rsidR="0049710E" w:rsidRPr="008F55A5" w:rsidP="00653FF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9710E" w:rsidRPr="008F55A5" w:rsidP="00653FF5">
            <w:r w:rsidRPr="008F55A5">
              <w:t>4010</w:t>
            </w:r>
            <w:r>
              <w:t>2810445370000079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</w:tcPr>
          <w:p w:rsidR="0049710E" w:rsidRPr="008F55A5" w:rsidP="00653FF5"/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9710E" w:rsidRPr="008F55A5" w:rsidP="00380EBC">
            <w:pPr>
              <w:jc w:val="center"/>
            </w:pPr>
            <w:r>
              <w:t>Идентификатор 03186909000000000</w:t>
            </w:r>
            <w:r w:rsidR="00380EBC">
              <w:t>28449499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9710E" w:rsidRPr="00B86513" w:rsidP="00653F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73111601193010007140</w:t>
            </w:r>
          </w:p>
        </w:tc>
        <w:tc>
          <w:tcPr>
            <w:tcW w:w="1559" w:type="dxa"/>
            <w:gridSpan w:val="2"/>
          </w:tcPr>
          <w:p w:rsidR="0049710E" w:rsidRPr="008F55A5" w:rsidP="00653FF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9710E" w:rsidRPr="008F55A5" w:rsidP="00653FF5">
            <w:pPr>
              <w:jc w:val="center"/>
            </w:pPr>
          </w:p>
        </w:tc>
      </w:tr>
    </w:tbl>
    <w:p w:rsidR="000D216E" w:rsidP="009F67EE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F70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D"/>
    <w:rsid w:val="000213AA"/>
    <w:rsid w:val="000347D7"/>
    <w:rsid w:val="000D216E"/>
    <w:rsid w:val="00113387"/>
    <w:rsid w:val="00135B84"/>
    <w:rsid w:val="001A5621"/>
    <w:rsid w:val="00254C43"/>
    <w:rsid w:val="002B26BA"/>
    <w:rsid w:val="00380EBC"/>
    <w:rsid w:val="00431AD9"/>
    <w:rsid w:val="0049710E"/>
    <w:rsid w:val="004B659E"/>
    <w:rsid w:val="00512A14"/>
    <w:rsid w:val="005331AC"/>
    <w:rsid w:val="00653FF5"/>
    <w:rsid w:val="008F55A5"/>
    <w:rsid w:val="009F67EE"/>
    <w:rsid w:val="00AD6318"/>
    <w:rsid w:val="00B22DEA"/>
    <w:rsid w:val="00B86513"/>
    <w:rsid w:val="00D94D1C"/>
    <w:rsid w:val="00E442F5"/>
    <w:rsid w:val="00ED402D"/>
    <w:rsid w:val="00F368DE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D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rsid w:val="004B65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rsid w:val="004B659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