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1BB5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F5E" w:rsidP="00C77F5E">
      <w:pPr>
        <w:jc w:val="center"/>
        <w:rPr>
          <w:sz w:val="28"/>
          <w:szCs w:val="28"/>
        </w:rPr>
      </w:pP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F31640">
        <w:rPr>
          <w:sz w:val="28"/>
        </w:rPr>
        <w:t>2</w:t>
      </w:r>
      <w:r>
        <w:rPr>
          <w:sz w:val="28"/>
        </w:rPr>
        <w:t>-00</w:t>
      </w:r>
      <w:r w:rsidR="00F31640">
        <w:rPr>
          <w:sz w:val="28"/>
        </w:rPr>
        <w:t>0</w:t>
      </w:r>
      <w:r w:rsidR="003F7777">
        <w:rPr>
          <w:sz w:val="28"/>
        </w:rPr>
        <w:t>60</w:t>
      </w:r>
      <w:r w:rsidR="0048382C">
        <w:rPr>
          <w:sz w:val="28"/>
        </w:rPr>
        <w:t>1</w:t>
      </w:r>
      <w:r>
        <w:rPr>
          <w:sz w:val="28"/>
        </w:rPr>
        <w:t>-</w:t>
      </w:r>
      <w:r w:rsidR="00B96FCF">
        <w:rPr>
          <w:sz w:val="28"/>
        </w:rPr>
        <w:t>7</w:t>
      </w:r>
      <w:r w:rsidR="0048382C">
        <w:rPr>
          <w:sz w:val="28"/>
        </w:rPr>
        <w:t>9</w:t>
      </w:r>
    </w:p>
    <w:p w:rsidR="00C77F5E" w:rsidP="00C77F5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F31640"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3F7777">
        <w:rPr>
          <w:sz w:val="28"/>
          <w:szCs w:val="28"/>
        </w:rPr>
        <w:t>2</w:t>
      </w:r>
      <w:r w:rsidR="0048382C">
        <w:rPr>
          <w:sz w:val="28"/>
          <w:szCs w:val="28"/>
        </w:rPr>
        <w:t>69</w:t>
      </w:r>
      <w:r>
        <w:rPr>
          <w:sz w:val="28"/>
          <w:szCs w:val="28"/>
        </w:rPr>
        <w:t>/1/202</w:t>
      </w:r>
      <w:r w:rsidR="00F31640">
        <w:rPr>
          <w:sz w:val="28"/>
          <w:szCs w:val="28"/>
        </w:rPr>
        <w:t>2</w:t>
      </w:r>
    </w:p>
    <w:p w:rsidR="00C77F5E" w:rsidP="00C77F5E">
      <w:pPr>
        <w:jc w:val="center"/>
        <w:rPr>
          <w:sz w:val="28"/>
          <w:szCs w:val="28"/>
        </w:rPr>
      </w:pPr>
    </w:p>
    <w:p w:rsidR="00EE04FF">
      <w:pPr>
        <w:jc w:val="center"/>
        <w:rPr>
          <w:sz w:val="28"/>
        </w:rPr>
      </w:pPr>
    </w:p>
    <w:p w:rsidR="00BB78C9">
      <w:pPr>
        <w:jc w:val="center"/>
        <w:rPr>
          <w:sz w:val="28"/>
        </w:rPr>
      </w:pPr>
      <w:r>
        <w:rPr>
          <w:sz w:val="28"/>
        </w:rPr>
        <w:t xml:space="preserve"> </w:t>
      </w:r>
      <w:r w:rsidR="00861CBC">
        <w:rPr>
          <w:sz w:val="28"/>
        </w:rPr>
        <w:t xml:space="preserve">         </w:t>
      </w:r>
      <w:r w:rsidR="00C77F5E">
        <w:rPr>
          <w:sz w:val="28"/>
        </w:rPr>
        <w:t xml:space="preserve">  </w:t>
      </w:r>
      <w:r w:rsidR="00EE04FF">
        <w:rPr>
          <w:sz w:val="28"/>
        </w:rPr>
        <w:t xml:space="preserve">П О С Т А Н О В Л Е Н И Е </w:t>
      </w:r>
    </w:p>
    <w:p w:rsidR="00EE04FF">
      <w:pPr>
        <w:jc w:val="center"/>
        <w:rPr>
          <w:sz w:val="28"/>
        </w:rPr>
      </w:pPr>
    </w:p>
    <w:p w:rsidR="00BB78C9">
      <w:pPr>
        <w:jc w:val="both"/>
        <w:rPr>
          <w:sz w:val="28"/>
        </w:rPr>
      </w:pPr>
      <w:r>
        <w:rPr>
          <w:sz w:val="28"/>
        </w:rPr>
        <w:tab/>
      </w:r>
      <w:r w:rsidR="003F7777">
        <w:rPr>
          <w:sz w:val="28"/>
        </w:rPr>
        <w:t>1</w:t>
      </w:r>
      <w:r w:rsidR="00243869">
        <w:rPr>
          <w:sz w:val="28"/>
        </w:rPr>
        <w:t>8</w:t>
      </w:r>
      <w:r w:rsidR="002D3FB5">
        <w:rPr>
          <w:sz w:val="28"/>
        </w:rPr>
        <w:t xml:space="preserve"> </w:t>
      </w:r>
      <w:r w:rsidR="003F7777">
        <w:rPr>
          <w:sz w:val="28"/>
        </w:rPr>
        <w:t>марта</w:t>
      </w:r>
      <w:r w:rsidR="00D35599">
        <w:rPr>
          <w:sz w:val="28"/>
        </w:rPr>
        <w:t xml:space="preserve"> </w:t>
      </w:r>
      <w:r>
        <w:rPr>
          <w:sz w:val="28"/>
        </w:rPr>
        <w:t xml:space="preserve"> 20</w:t>
      </w:r>
      <w:r w:rsidR="00C77F5E">
        <w:rPr>
          <w:sz w:val="28"/>
        </w:rPr>
        <w:t>2</w:t>
      </w:r>
      <w:r w:rsidR="003F7777">
        <w:rPr>
          <w:sz w:val="28"/>
        </w:rPr>
        <w:t>2</w:t>
      </w:r>
      <w:r>
        <w:rPr>
          <w:sz w:val="28"/>
        </w:rPr>
        <w:t xml:space="preserve"> г</w:t>
      </w:r>
      <w:r w:rsidR="00162242">
        <w:rPr>
          <w:sz w:val="28"/>
        </w:rPr>
        <w:t xml:space="preserve">.  </w:t>
      </w:r>
      <w:r>
        <w:rPr>
          <w:sz w:val="28"/>
        </w:rPr>
        <w:t xml:space="preserve"> </w:t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80553F">
        <w:rPr>
          <w:sz w:val="28"/>
        </w:rPr>
        <w:t xml:space="preserve">  </w:t>
      </w:r>
      <w:r w:rsidR="00653D14">
        <w:rPr>
          <w:sz w:val="28"/>
        </w:rPr>
        <w:t>г. Нурлат</w:t>
      </w:r>
    </w:p>
    <w:p w:rsidR="00653D14">
      <w:pPr>
        <w:jc w:val="both"/>
        <w:rPr>
          <w:sz w:val="28"/>
        </w:rPr>
      </w:pPr>
    </w:p>
    <w:p w:rsidR="007208B2" w:rsidP="00F970F3">
      <w:pPr>
        <w:ind w:firstLine="708"/>
        <w:jc w:val="both"/>
        <w:rPr>
          <w:sz w:val="28"/>
          <w:szCs w:val="28"/>
        </w:rPr>
      </w:pPr>
      <w:r>
        <w:rPr>
          <w:sz w:val="28"/>
        </w:rPr>
        <w:t>М</w:t>
      </w:r>
      <w:r w:rsidR="00EE04FF">
        <w:rPr>
          <w:sz w:val="28"/>
        </w:rPr>
        <w:t>ировой судья судебного участка  № 1</w:t>
      </w:r>
      <w:r w:rsidR="00B8566D">
        <w:rPr>
          <w:sz w:val="28"/>
        </w:rPr>
        <w:t xml:space="preserve"> по</w:t>
      </w:r>
      <w:r w:rsidR="00EE04FF">
        <w:rPr>
          <w:sz w:val="28"/>
        </w:rPr>
        <w:t xml:space="preserve"> Нурлатско</w:t>
      </w:r>
      <w:r w:rsidR="00B8566D">
        <w:rPr>
          <w:sz w:val="28"/>
        </w:rPr>
        <w:t>му судебному</w:t>
      </w:r>
      <w:r w:rsidR="00EE04FF">
        <w:rPr>
          <w:sz w:val="28"/>
        </w:rPr>
        <w:t xml:space="preserve"> район</w:t>
      </w:r>
      <w:r w:rsidR="00B8566D">
        <w:rPr>
          <w:sz w:val="28"/>
        </w:rPr>
        <w:t>у</w:t>
      </w:r>
      <w:r w:rsidR="00EE04FF">
        <w:rPr>
          <w:sz w:val="28"/>
        </w:rPr>
        <w:t xml:space="preserve">  Республики Татарстан Минигалимов М.С., рассмотрев   материал  об административном правонарушении по ст</w:t>
      </w:r>
      <w:r w:rsidR="0080553F">
        <w:rPr>
          <w:sz w:val="28"/>
        </w:rPr>
        <w:t>атье</w:t>
      </w:r>
      <w:r w:rsidR="00EE04FF">
        <w:rPr>
          <w:sz w:val="28"/>
        </w:rPr>
        <w:t xml:space="preserve"> 15.6. ч</w:t>
      </w:r>
      <w:r w:rsidR="0080553F">
        <w:rPr>
          <w:sz w:val="28"/>
        </w:rPr>
        <w:t xml:space="preserve">асть </w:t>
      </w:r>
      <w:r w:rsidR="00EE04FF">
        <w:rPr>
          <w:sz w:val="28"/>
        </w:rPr>
        <w:t>1 Кодекса Р</w:t>
      </w:r>
      <w:r w:rsidR="0080553F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80553F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в отношении </w:t>
      </w:r>
      <w:r w:rsidR="0048382C">
        <w:rPr>
          <w:sz w:val="28"/>
        </w:rPr>
        <w:t>Афанасьева Ю</w:t>
      </w:r>
      <w:r w:rsidR="00B461DF">
        <w:rPr>
          <w:sz w:val="28"/>
        </w:rPr>
        <w:t>.</w:t>
      </w:r>
      <w:r w:rsidR="0048382C">
        <w:rPr>
          <w:sz w:val="28"/>
        </w:rPr>
        <w:t>Д</w:t>
      </w:r>
      <w:r w:rsidR="00B461DF">
        <w:rPr>
          <w:sz w:val="28"/>
        </w:rPr>
        <w:t>.</w:t>
      </w:r>
      <w:r w:rsidR="00F970F3">
        <w:rPr>
          <w:sz w:val="28"/>
        </w:rPr>
        <w:t>,</w:t>
      </w:r>
      <w:r w:rsidR="002B7D37">
        <w:rPr>
          <w:sz w:val="28"/>
        </w:rPr>
        <w:t xml:space="preserve"> </w:t>
      </w:r>
      <w:r w:rsidR="00B461DF">
        <w:rPr>
          <w:sz w:val="28"/>
          <w:szCs w:val="28"/>
        </w:rPr>
        <w:t xml:space="preserve">«данные изъяты» </w:t>
      </w:r>
      <w:r w:rsidR="008D3632">
        <w:rPr>
          <w:sz w:val="28"/>
        </w:rPr>
        <w:t>года рождения,</w:t>
      </w:r>
      <w:r w:rsidR="00EE04FF">
        <w:rPr>
          <w:sz w:val="28"/>
        </w:rPr>
        <w:t xml:space="preserve"> </w:t>
      </w:r>
      <w:r w:rsidR="00162242">
        <w:rPr>
          <w:sz w:val="28"/>
        </w:rPr>
        <w:t>урожен</w:t>
      </w:r>
      <w:r w:rsidR="0048382C">
        <w:rPr>
          <w:sz w:val="28"/>
        </w:rPr>
        <w:t>ца</w:t>
      </w:r>
      <w:r w:rsidR="00162242">
        <w:rPr>
          <w:sz w:val="28"/>
        </w:rPr>
        <w:t xml:space="preserve"> </w:t>
      </w:r>
      <w:r w:rsidR="00B461DF">
        <w:rPr>
          <w:sz w:val="28"/>
          <w:szCs w:val="28"/>
        </w:rPr>
        <w:t>«данные изъяты»</w:t>
      </w:r>
      <w:r w:rsidR="00162242">
        <w:rPr>
          <w:sz w:val="28"/>
        </w:rPr>
        <w:t xml:space="preserve">, </w:t>
      </w:r>
      <w:r w:rsidR="00EE04FF">
        <w:rPr>
          <w:sz w:val="28"/>
        </w:rPr>
        <w:t xml:space="preserve">  проживающе</w:t>
      </w:r>
      <w:r w:rsidR="0048382C">
        <w:rPr>
          <w:sz w:val="28"/>
        </w:rPr>
        <w:t>го</w:t>
      </w:r>
      <w:r w:rsidR="00906E17">
        <w:rPr>
          <w:sz w:val="28"/>
        </w:rPr>
        <w:t xml:space="preserve"> по адресу:</w:t>
      </w:r>
      <w:r w:rsidR="00EE04FF">
        <w:rPr>
          <w:sz w:val="28"/>
        </w:rPr>
        <w:t xml:space="preserve"> </w:t>
      </w:r>
      <w:r w:rsidR="00B461DF">
        <w:rPr>
          <w:sz w:val="28"/>
          <w:szCs w:val="28"/>
        </w:rPr>
        <w:t>«данные изъяты»</w:t>
      </w:r>
      <w:r w:rsidR="00EE04FF">
        <w:rPr>
          <w:sz w:val="28"/>
        </w:rPr>
        <w:t xml:space="preserve">, </w:t>
      </w:r>
      <w:r w:rsidR="005318AD">
        <w:rPr>
          <w:sz w:val="28"/>
        </w:rPr>
        <w:t>работающе</w:t>
      </w:r>
      <w:r w:rsidR="0048382C">
        <w:rPr>
          <w:sz w:val="28"/>
        </w:rPr>
        <w:t>го</w:t>
      </w:r>
      <w:r w:rsidR="00653D14">
        <w:rPr>
          <w:sz w:val="28"/>
        </w:rPr>
        <w:t xml:space="preserve"> </w:t>
      </w:r>
      <w:r w:rsidR="0048382C">
        <w:rPr>
          <w:sz w:val="28"/>
        </w:rPr>
        <w:t>конкурсным управляющим</w:t>
      </w:r>
      <w:r w:rsidR="00754F34">
        <w:rPr>
          <w:sz w:val="28"/>
        </w:rPr>
        <w:t xml:space="preserve"> </w:t>
      </w:r>
      <w:r w:rsidR="00861CBC">
        <w:rPr>
          <w:sz w:val="28"/>
        </w:rPr>
        <w:t xml:space="preserve">ООО  </w:t>
      </w:r>
      <w:r w:rsidR="00B461DF">
        <w:rPr>
          <w:sz w:val="28"/>
          <w:szCs w:val="28"/>
        </w:rPr>
        <w:t>«данные изъяты»</w:t>
      </w:r>
      <w:r w:rsidR="00861CBC">
        <w:rPr>
          <w:sz w:val="28"/>
        </w:rPr>
        <w:t>»,</w:t>
      </w:r>
      <w:r w:rsidR="00111BB5">
        <w:rPr>
          <w:sz w:val="28"/>
        </w:rPr>
        <w:t xml:space="preserve"> </w:t>
      </w:r>
      <w:r w:rsidR="00C77F5E">
        <w:rPr>
          <w:sz w:val="28"/>
        </w:rPr>
        <w:t xml:space="preserve">паспорт </w:t>
      </w:r>
      <w:r w:rsidR="00B461DF">
        <w:rPr>
          <w:sz w:val="28"/>
          <w:szCs w:val="28"/>
        </w:rPr>
        <w:t>«данные изъяты»</w:t>
      </w:r>
      <w:r w:rsidR="00111BB5">
        <w:rPr>
          <w:sz w:val="28"/>
        </w:rPr>
        <w:t>,</w:t>
      </w:r>
      <w:r w:rsidR="00EE04FF">
        <w:rPr>
          <w:sz w:val="28"/>
        </w:rPr>
        <w:t xml:space="preserve"> ранее к административной ответственности  </w:t>
      </w:r>
      <w:r w:rsidR="00BB78C9">
        <w:rPr>
          <w:sz w:val="28"/>
        </w:rPr>
        <w:t xml:space="preserve"> </w:t>
      </w:r>
      <w:r w:rsidR="00EE04FF">
        <w:rPr>
          <w:sz w:val="28"/>
        </w:rPr>
        <w:t xml:space="preserve"> </w:t>
      </w:r>
      <w:r w:rsidR="00B96FCF">
        <w:rPr>
          <w:sz w:val="28"/>
        </w:rPr>
        <w:t xml:space="preserve">не </w:t>
      </w:r>
      <w:r w:rsidR="00EE04FF">
        <w:rPr>
          <w:sz w:val="28"/>
        </w:rPr>
        <w:t>привлекалс</w:t>
      </w:r>
      <w:r w:rsidR="0048382C">
        <w:rPr>
          <w:sz w:val="28"/>
        </w:rPr>
        <w:t>я</w:t>
      </w:r>
      <w:r>
        <w:rPr>
          <w:sz w:val="28"/>
        </w:rPr>
        <w:t>.</w:t>
      </w:r>
      <w:r w:rsidRPr="007208B2">
        <w:rPr>
          <w:sz w:val="28"/>
          <w:szCs w:val="28"/>
        </w:rPr>
        <w:t xml:space="preserve">             </w:t>
      </w:r>
      <w:r w:rsidRPr="00F12ADA">
        <w:rPr>
          <w:sz w:val="28"/>
          <w:szCs w:val="28"/>
        </w:rPr>
        <w:t xml:space="preserve">                                     </w:t>
      </w:r>
    </w:p>
    <w:p w:rsidR="00EE04FF">
      <w:pPr>
        <w:jc w:val="both"/>
        <w:rPr>
          <w:sz w:val="28"/>
        </w:rPr>
      </w:pPr>
      <w:r w:rsidRPr="00F12ADA"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</w:t>
      </w:r>
      <w:r w:rsidR="0095146E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8C4EF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 :</w:t>
      </w:r>
    </w:p>
    <w:p w:rsidR="00731C0B">
      <w:pPr>
        <w:jc w:val="both"/>
        <w:rPr>
          <w:sz w:val="28"/>
        </w:rPr>
      </w:pPr>
      <w:r>
        <w:rPr>
          <w:sz w:val="28"/>
        </w:rPr>
        <w:tab/>
      </w:r>
      <w:r w:rsidR="0048382C">
        <w:rPr>
          <w:sz w:val="28"/>
        </w:rPr>
        <w:t>Афанасьев Ю.Д.</w:t>
      </w:r>
      <w:r w:rsidR="0080553F">
        <w:rPr>
          <w:sz w:val="28"/>
        </w:rPr>
        <w:t>,</w:t>
      </w:r>
      <w:r w:rsidR="00B96FCF">
        <w:rPr>
          <w:sz w:val="28"/>
        </w:rPr>
        <w:t xml:space="preserve"> работая </w:t>
      </w:r>
      <w:r w:rsidR="0048382C">
        <w:rPr>
          <w:sz w:val="28"/>
        </w:rPr>
        <w:t>конкурсным управляющим</w:t>
      </w:r>
      <w:r w:rsidR="00E2642B">
        <w:rPr>
          <w:sz w:val="28"/>
        </w:rPr>
        <w:t xml:space="preserve"> </w:t>
      </w:r>
      <w:r w:rsidR="00861CBC">
        <w:rPr>
          <w:sz w:val="28"/>
        </w:rPr>
        <w:t xml:space="preserve">ООО </w:t>
      </w:r>
      <w:r w:rsidR="00B461DF">
        <w:rPr>
          <w:sz w:val="28"/>
          <w:szCs w:val="28"/>
        </w:rPr>
        <w:t>«данные изъяты»</w:t>
      </w:r>
      <w:r w:rsidR="007208B2">
        <w:rPr>
          <w:sz w:val="28"/>
        </w:rPr>
        <w:t>,</w:t>
      </w:r>
      <w:r w:rsidR="00C25C3C">
        <w:rPr>
          <w:sz w:val="28"/>
        </w:rPr>
        <w:t xml:space="preserve"> расположенное </w:t>
      </w:r>
      <w:r w:rsidR="00D35599">
        <w:rPr>
          <w:sz w:val="28"/>
        </w:rPr>
        <w:t xml:space="preserve">по адресу: </w:t>
      </w:r>
      <w:r w:rsidR="00C25C3C">
        <w:rPr>
          <w:sz w:val="28"/>
        </w:rPr>
        <w:t xml:space="preserve"> </w:t>
      </w:r>
      <w:r w:rsidR="00B461DF">
        <w:rPr>
          <w:sz w:val="28"/>
          <w:szCs w:val="28"/>
        </w:rPr>
        <w:t>«данные изъяты»</w:t>
      </w:r>
      <w:r w:rsidR="007208B2">
        <w:rPr>
          <w:sz w:val="28"/>
        </w:rPr>
        <w:t>,</w:t>
      </w:r>
      <w:r>
        <w:rPr>
          <w:sz w:val="28"/>
        </w:rPr>
        <w:t xml:space="preserve"> то есть являясь должност</w:t>
      </w:r>
      <w:r w:rsidR="005318AD">
        <w:rPr>
          <w:sz w:val="28"/>
        </w:rPr>
        <w:t>ным лицом</w:t>
      </w:r>
      <w:r w:rsidR="00B96FCF">
        <w:rPr>
          <w:sz w:val="28"/>
        </w:rPr>
        <w:t xml:space="preserve"> ответственным за своевременное предоставление отчетов в налоговый орган</w:t>
      </w:r>
      <w:r w:rsidR="005318AD">
        <w:rPr>
          <w:sz w:val="28"/>
        </w:rPr>
        <w:t>, в</w:t>
      </w:r>
      <w:r w:rsidR="002B7D37">
        <w:rPr>
          <w:sz w:val="28"/>
        </w:rPr>
        <w:t xml:space="preserve"> нарушение</w:t>
      </w:r>
      <w:r w:rsidR="005318AD">
        <w:rPr>
          <w:sz w:val="28"/>
        </w:rPr>
        <w:t xml:space="preserve"> установленный </w:t>
      </w:r>
      <w:r w:rsidR="0001440C">
        <w:rPr>
          <w:sz w:val="28"/>
        </w:rPr>
        <w:t>пунктом</w:t>
      </w:r>
      <w:r w:rsidR="00754F34">
        <w:rPr>
          <w:sz w:val="28"/>
        </w:rPr>
        <w:t xml:space="preserve"> </w:t>
      </w:r>
      <w:r w:rsidR="00111BB5">
        <w:rPr>
          <w:sz w:val="28"/>
        </w:rPr>
        <w:t>2</w:t>
      </w:r>
      <w:r w:rsidR="00162242">
        <w:rPr>
          <w:sz w:val="28"/>
        </w:rPr>
        <w:t xml:space="preserve"> </w:t>
      </w:r>
      <w:r w:rsidR="005318AD">
        <w:rPr>
          <w:sz w:val="28"/>
        </w:rPr>
        <w:t xml:space="preserve"> </w:t>
      </w:r>
      <w:r>
        <w:rPr>
          <w:sz w:val="28"/>
        </w:rPr>
        <w:t>ст</w:t>
      </w:r>
      <w:r w:rsidR="007208B2">
        <w:rPr>
          <w:sz w:val="28"/>
        </w:rPr>
        <w:t>атьи</w:t>
      </w:r>
      <w:r>
        <w:rPr>
          <w:sz w:val="28"/>
        </w:rPr>
        <w:t xml:space="preserve"> </w:t>
      </w:r>
      <w:r w:rsidR="0001440C">
        <w:rPr>
          <w:sz w:val="28"/>
        </w:rPr>
        <w:t>2</w:t>
      </w:r>
      <w:r w:rsidR="00111BB5">
        <w:rPr>
          <w:sz w:val="28"/>
        </w:rPr>
        <w:t>30</w:t>
      </w:r>
      <w:r w:rsidR="007208B2">
        <w:rPr>
          <w:sz w:val="28"/>
        </w:rPr>
        <w:t xml:space="preserve"> </w:t>
      </w:r>
      <w:r>
        <w:rPr>
          <w:sz w:val="28"/>
        </w:rPr>
        <w:t xml:space="preserve"> Н</w:t>
      </w:r>
      <w:r w:rsidR="007208B2">
        <w:rPr>
          <w:sz w:val="28"/>
        </w:rPr>
        <w:t>алогового кодекса</w:t>
      </w:r>
      <w:r>
        <w:rPr>
          <w:sz w:val="28"/>
        </w:rPr>
        <w:t xml:space="preserve"> Р</w:t>
      </w:r>
      <w:r w:rsidR="007208B2">
        <w:rPr>
          <w:sz w:val="28"/>
        </w:rPr>
        <w:t xml:space="preserve">оссийской </w:t>
      </w:r>
      <w:r>
        <w:rPr>
          <w:sz w:val="28"/>
        </w:rPr>
        <w:t>Ф</w:t>
      </w:r>
      <w:r w:rsidR="007208B2">
        <w:rPr>
          <w:sz w:val="28"/>
        </w:rPr>
        <w:t>едерации</w:t>
      </w:r>
      <w:r>
        <w:rPr>
          <w:sz w:val="28"/>
        </w:rPr>
        <w:t xml:space="preserve"> представил</w:t>
      </w:r>
      <w:r w:rsidR="008C4EF3">
        <w:rPr>
          <w:sz w:val="28"/>
        </w:rPr>
        <w:t xml:space="preserve"> </w:t>
      </w:r>
      <w:r>
        <w:rPr>
          <w:sz w:val="28"/>
        </w:rPr>
        <w:t xml:space="preserve">в налоговый орган </w:t>
      </w:r>
      <w:r w:rsidR="00162242">
        <w:rPr>
          <w:sz w:val="28"/>
        </w:rPr>
        <w:t xml:space="preserve">по месту нахождения </w:t>
      </w:r>
      <w:r w:rsidR="00754F34">
        <w:rPr>
          <w:sz w:val="28"/>
        </w:rPr>
        <w:t xml:space="preserve">организации </w:t>
      </w:r>
      <w:r w:rsidR="0001440C">
        <w:rPr>
          <w:sz w:val="28"/>
        </w:rPr>
        <w:t>налогов</w:t>
      </w:r>
      <w:r w:rsidR="00B96FCF">
        <w:rPr>
          <w:sz w:val="28"/>
        </w:rPr>
        <w:t>ый</w:t>
      </w:r>
      <w:r w:rsidR="0001440C">
        <w:rPr>
          <w:sz w:val="28"/>
        </w:rPr>
        <w:t xml:space="preserve"> </w:t>
      </w:r>
      <w:r w:rsidR="00111BB5">
        <w:rPr>
          <w:sz w:val="28"/>
        </w:rPr>
        <w:t xml:space="preserve">расчет  на доходы физических лиц, исчисленных и удержанных налоговым агентом организации </w:t>
      </w:r>
      <w:r w:rsidR="00E2642B">
        <w:rPr>
          <w:sz w:val="28"/>
        </w:rPr>
        <w:t>з</w:t>
      </w:r>
      <w:r w:rsidR="008A5D54">
        <w:rPr>
          <w:sz w:val="28"/>
        </w:rPr>
        <w:t xml:space="preserve">а </w:t>
      </w:r>
      <w:r w:rsidR="00B96FCF">
        <w:rPr>
          <w:sz w:val="28"/>
        </w:rPr>
        <w:t>первый квартал</w:t>
      </w:r>
      <w:r w:rsidR="002D3FB5">
        <w:rPr>
          <w:sz w:val="28"/>
        </w:rPr>
        <w:t xml:space="preserve"> </w:t>
      </w:r>
      <w:r w:rsidR="008A5D54">
        <w:rPr>
          <w:sz w:val="28"/>
        </w:rPr>
        <w:t>20</w:t>
      </w:r>
      <w:r w:rsidR="004D4BBF">
        <w:rPr>
          <w:sz w:val="28"/>
        </w:rPr>
        <w:t>2</w:t>
      </w:r>
      <w:r w:rsidR="00B96FCF">
        <w:rPr>
          <w:sz w:val="28"/>
        </w:rPr>
        <w:t>1</w:t>
      </w:r>
      <w:r w:rsidR="008A5D54">
        <w:rPr>
          <w:sz w:val="28"/>
        </w:rPr>
        <w:t xml:space="preserve"> год</w:t>
      </w:r>
      <w:r w:rsidR="002D3FB5">
        <w:rPr>
          <w:sz w:val="28"/>
        </w:rPr>
        <w:t>а</w:t>
      </w:r>
      <w:r w:rsidR="00754F34">
        <w:rPr>
          <w:sz w:val="28"/>
        </w:rPr>
        <w:t xml:space="preserve"> </w:t>
      </w:r>
      <w:r>
        <w:rPr>
          <w:sz w:val="28"/>
        </w:rPr>
        <w:t>с</w:t>
      </w:r>
      <w:r w:rsidR="00754F34">
        <w:rPr>
          <w:sz w:val="28"/>
        </w:rPr>
        <w:t xml:space="preserve">  опозданием  </w:t>
      </w:r>
      <w:r w:rsidR="0048382C">
        <w:rPr>
          <w:sz w:val="28"/>
        </w:rPr>
        <w:t>16</w:t>
      </w:r>
      <w:r w:rsidR="007C12D3">
        <w:rPr>
          <w:sz w:val="28"/>
        </w:rPr>
        <w:t xml:space="preserve"> </w:t>
      </w:r>
      <w:r w:rsidR="00B96FCF">
        <w:rPr>
          <w:sz w:val="28"/>
        </w:rPr>
        <w:t>июля</w:t>
      </w:r>
      <w:r w:rsidR="00BB78C9">
        <w:rPr>
          <w:sz w:val="28"/>
        </w:rPr>
        <w:t xml:space="preserve"> </w:t>
      </w:r>
      <w:r>
        <w:rPr>
          <w:sz w:val="28"/>
        </w:rPr>
        <w:t>20</w:t>
      </w:r>
      <w:r w:rsidR="004D4BBF">
        <w:rPr>
          <w:sz w:val="28"/>
        </w:rPr>
        <w:t>2</w:t>
      </w:r>
      <w:r w:rsidR="00861CBC">
        <w:rPr>
          <w:sz w:val="28"/>
        </w:rPr>
        <w:t>1</w:t>
      </w:r>
      <w:r>
        <w:rPr>
          <w:sz w:val="28"/>
        </w:rPr>
        <w:t xml:space="preserve"> года.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 xml:space="preserve">Согласно НК РФ </w:t>
      </w:r>
      <w:r w:rsidR="004D3C3B">
        <w:rPr>
          <w:sz w:val="28"/>
        </w:rPr>
        <w:t>вышеуказанные сведения</w:t>
      </w:r>
      <w:r>
        <w:rPr>
          <w:sz w:val="28"/>
        </w:rPr>
        <w:t xml:space="preserve"> </w:t>
      </w:r>
      <w:r w:rsidR="00E2642B">
        <w:rPr>
          <w:sz w:val="28"/>
        </w:rPr>
        <w:t>за</w:t>
      </w:r>
      <w:r w:rsidR="0001440C">
        <w:rPr>
          <w:sz w:val="28"/>
        </w:rPr>
        <w:t xml:space="preserve"> </w:t>
      </w:r>
      <w:r w:rsidR="00B96FCF">
        <w:rPr>
          <w:sz w:val="28"/>
        </w:rPr>
        <w:t>первый квартал</w:t>
      </w:r>
      <w:r w:rsidR="002D3FB5">
        <w:rPr>
          <w:sz w:val="28"/>
        </w:rPr>
        <w:t xml:space="preserve"> </w:t>
      </w:r>
      <w:r w:rsidR="00E2642B">
        <w:rPr>
          <w:sz w:val="28"/>
        </w:rPr>
        <w:t>20</w:t>
      </w:r>
      <w:r w:rsidR="004D4BBF">
        <w:rPr>
          <w:sz w:val="28"/>
        </w:rPr>
        <w:t>2</w:t>
      </w:r>
      <w:r w:rsidR="00B96FCF">
        <w:rPr>
          <w:sz w:val="28"/>
        </w:rPr>
        <w:t>1</w:t>
      </w:r>
      <w:r w:rsidR="00E2642B">
        <w:rPr>
          <w:sz w:val="28"/>
        </w:rPr>
        <w:t xml:space="preserve"> год</w:t>
      </w:r>
      <w:r w:rsidR="002D3FB5">
        <w:rPr>
          <w:sz w:val="28"/>
        </w:rPr>
        <w:t>а</w:t>
      </w:r>
      <w:r w:rsidR="00E2642B">
        <w:rPr>
          <w:sz w:val="28"/>
        </w:rPr>
        <w:t xml:space="preserve"> </w:t>
      </w:r>
      <w:r>
        <w:rPr>
          <w:sz w:val="28"/>
        </w:rPr>
        <w:t>должн</w:t>
      </w:r>
      <w:r w:rsidR="00E2642B">
        <w:rPr>
          <w:sz w:val="28"/>
        </w:rPr>
        <w:t>а</w:t>
      </w:r>
      <w:r>
        <w:rPr>
          <w:sz w:val="28"/>
        </w:rPr>
        <w:t xml:space="preserve"> бы</w:t>
      </w:r>
      <w:r w:rsidR="00E2642B">
        <w:rPr>
          <w:sz w:val="28"/>
        </w:rPr>
        <w:t>ла</w:t>
      </w:r>
      <w:r>
        <w:rPr>
          <w:sz w:val="28"/>
        </w:rPr>
        <w:t xml:space="preserve"> представлен</w:t>
      </w:r>
      <w:r w:rsidR="00E2642B">
        <w:rPr>
          <w:sz w:val="28"/>
        </w:rPr>
        <w:t>а</w:t>
      </w:r>
      <w:r>
        <w:rPr>
          <w:sz w:val="28"/>
        </w:rPr>
        <w:t xml:space="preserve">  в налоговый орган</w:t>
      </w:r>
      <w:r w:rsidR="00754F34">
        <w:rPr>
          <w:sz w:val="28"/>
        </w:rPr>
        <w:t xml:space="preserve"> </w:t>
      </w:r>
      <w:r>
        <w:rPr>
          <w:sz w:val="28"/>
        </w:rPr>
        <w:t xml:space="preserve">не позднее </w:t>
      </w:r>
      <w:r w:rsidR="00B96FCF">
        <w:rPr>
          <w:sz w:val="28"/>
        </w:rPr>
        <w:t>3</w:t>
      </w:r>
      <w:r w:rsidR="00BB78C9">
        <w:rPr>
          <w:sz w:val="28"/>
        </w:rPr>
        <w:t>0</w:t>
      </w:r>
      <w:r w:rsidR="00111BB5">
        <w:rPr>
          <w:sz w:val="28"/>
        </w:rPr>
        <w:t xml:space="preserve"> </w:t>
      </w:r>
      <w:r w:rsidR="00B96FCF">
        <w:rPr>
          <w:sz w:val="28"/>
        </w:rPr>
        <w:t>апреля</w:t>
      </w:r>
      <w:r w:rsidR="00E2642B">
        <w:rPr>
          <w:sz w:val="28"/>
        </w:rPr>
        <w:t xml:space="preserve"> 20</w:t>
      </w:r>
      <w:r w:rsidR="004D4BBF">
        <w:rPr>
          <w:sz w:val="28"/>
        </w:rPr>
        <w:t>2</w:t>
      </w:r>
      <w:r w:rsidR="007C12D3">
        <w:rPr>
          <w:sz w:val="28"/>
        </w:rPr>
        <w:t>1</w:t>
      </w:r>
      <w:r w:rsidR="00E2642B">
        <w:rPr>
          <w:sz w:val="28"/>
        </w:rPr>
        <w:t xml:space="preserve"> года</w:t>
      </w:r>
      <w:r>
        <w:rPr>
          <w:sz w:val="28"/>
        </w:rPr>
        <w:t>.</w:t>
      </w:r>
    </w:p>
    <w:p w:rsidR="004D4BBF">
      <w:pPr>
        <w:jc w:val="both"/>
        <w:rPr>
          <w:sz w:val="28"/>
        </w:rPr>
      </w:pPr>
      <w:r>
        <w:rPr>
          <w:sz w:val="28"/>
        </w:rPr>
        <w:tab/>
      </w:r>
      <w:r w:rsidR="00EE04FF">
        <w:rPr>
          <w:sz w:val="28"/>
        </w:rPr>
        <w:t xml:space="preserve">Вина </w:t>
      </w:r>
      <w:r w:rsidR="0048382C">
        <w:rPr>
          <w:sz w:val="28"/>
        </w:rPr>
        <w:t>Афанасьева Ю.Д.</w:t>
      </w:r>
      <w:r w:rsidR="00F970F3">
        <w:rPr>
          <w:sz w:val="28"/>
        </w:rPr>
        <w:t xml:space="preserve"> </w:t>
      </w:r>
      <w:r w:rsidR="00EE04FF">
        <w:rPr>
          <w:sz w:val="28"/>
        </w:rPr>
        <w:t>подтвержда</w:t>
      </w:r>
      <w:r w:rsidR="00FF7D08">
        <w:rPr>
          <w:sz w:val="28"/>
        </w:rPr>
        <w:t>е</w:t>
      </w:r>
      <w:r w:rsidR="00EE04FF">
        <w:rPr>
          <w:sz w:val="28"/>
        </w:rPr>
        <w:t>тся приложенными</w:t>
      </w:r>
      <w:r w:rsidR="0048382C">
        <w:rPr>
          <w:sz w:val="28"/>
        </w:rPr>
        <w:t xml:space="preserve"> к</w:t>
      </w:r>
      <w:r w:rsidR="00EE04FF">
        <w:rPr>
          <w:sz w:val="28"/>
        </w:rPr>
        <w:t xml:space="preserve"> протоколу об административном правонарушении материалами</w:t>
      </w:r>
      <w:r>
        <w:rPr>
          <w:sz w:val="28"/>
        </w:rPr>
        <w:t xml:space="preserve">: протоколом об административном правонарушении от </w:t>
      </w:r>
      <w:r w:rsidR="007F3D37">
        <w:rPr>
          <w:sz w:val="28"/>
        </w:rPr>
        <w:t>2</w:t>
      </w:r>
      <w:r w:rsidR="007C12D3">
        <w:rPr>
          <w:sz w:val="28"/>
        </w:rPr>
        <w:t>2</w:t>
      </w:r>
      <w:r w:rsidR="002D3FB5">
        <w:rPr>
          <w:sz w:val="28"/>
        </w:rPr>
        <w:t xml:space="preserve"> </w:t>
      </w:r>
      <w:r w:rsidR="007C12D3">
        <w:rPr>
          <w:sz w:val="28"/>
        </w:rPr>
        <w:t>февраля</w:t>
      </w:r>
      <w:r>
        <w:rPr>
          <w:sz w:val="28"/>
        </w:rPr>
        <w:t xml:space="preserve"> 202</w:t>
      </w:r>
      <w:r w:rsidR="007C12D3">
        <w:rPr>
          <w:sz w:val="28"/>
        </w:rPr>
        <w:t>2</w:t>
      </w:r>
      <w:r>
        <w:rPr>
          <w:sz w:val="28"/>
        </w:rPr>
        <w:t xml:space="preserve"> года, актом камеральной проверки, согласно которого  расчет сумм налога на доходы физических лиц, исчисленных и удержанных налоговым агентом организации за  </w:t>
      </w:r>
      <w:r w:rsidR="007F3D37">
        <w:rPr>
          <w:sz w:val="28"/>
        </w:rPr>
        <w:t>первый квартал</w:t>
      </w:r>
      <w:r w:rsidR="002D3FB5">
        <w:rPr>
          <w:sz w:val="28"/>
        </w:rPr>
        <w:t xml:space="preserve"> </w:t>
      </w:r>
      <w:r>
        <w:rPr>
          <w:sz w:val="28"/>
        </w:rPr>
        <w:t>202</w:t>
      </w:r>
      <w:r w:rsidR="007F3D37">
        <w:rPr>
          <w:sz w:val="28"/>
        </w:rPr>
        <w:t>1</w:t>
      </w:r>
      <w:r>
        <w:rPr>
          <w:sz w:val="28"/>
        </w:rPr>
        <w:t xml:space="preserve"> года представлены в налоговый орган </w:t>
      </w:r>
      <w:r w:rsidR="0048382C">
        <w:rPr>
          <w:sz w:val="28"/>
        </w:rPr>
        <w:t>16</w:t>
      </w:r>
      <w:r w:rsidR="00BB78C9">
        <w:rPr>
          <w:sz w:val="28"/>
        </w:rPr>
        <w:t xml:space="preserve"> </w:t>
      </w:r>
      <w:r w:rsidR="007F3D37">
        <w:rPr>
          <w:sz w:val="28"/>
        </w:rPr>
        <w:t>июля</w:t>
      </w:r>
      <w:r>
        <w:rPr>
          <w:sz w:val="28"/>
        </w:rPr>
        <w:t xml:space="preserve"> 202</w:t>
      </w:r>
      <w:r w:rsidR="00861CBC">
        <w:rPr>
          <w:sz w:val="28"/>
        </w:rPr>
        <w:t>1</w:t>
      </w:r>
      <w:r>
        <w:rPr>
          <w:sz w:val="28"/>
        </w:rPr>
        <w:t xml:space="preserve"> года.</w:t>
      </w:r>
    </w:p>
    <w:p w:rsidR="007167C5">
      <w:pPr>
        <w:jc w:val="both"/>
        <w:rPr>
          <w:sz w:val="28"/>
        </w:rPr>
      </w:pPr>
      <w:r>
        <w:rPr>
          <w:sz w:val="28"/>
        </w:rPr>
        <w:tab/>
        <w:t xml:space="preserve">На судебное заседание </w:t>
      </w:r>
      <w:r w:rsidR="0048382C">
        <w:rPr>
          <w:sz w:val="28"/>
        </w:rPr>
        <w:t>Афанасьев Ю.Д.</w:t>
      </w:r>
      <w:r>
        <w:rPr>
          <w:sz w:val="28"/>
        </w:rPr>
        <w:t>, будучи надлежаще извещенн</w:t>
      </w:r>
      <w:r w:rsidR="00CC3037">
        <w:rPr>
          <w:sz w:val="28"/>
        </w:rPr>
        <w:t>ым</w:t>
      </w:r>
      <w:r>
        <w:rPr>
          <w:sz w:val="28"/>
        </w:rPr>
        <w:t xml:space="preserve"> о месте и времени рассмотрения административного дела не явилс</w:t>
      </w:r>
      <w:r w:rsidR="00CC3037">
        <w:rPr>
          <w:sz w:val="28"/>
        </w:rPr>
        <w:t>я</w:t>
      </w:r>
      <w:r>
        <w:rPr>
          <w:sz w:val="28"/>
        </w:rPr>
        <w:t xml:space="preserve">, что подтверждается имеющимся в материалах дела </w:t>
      </w:r>
      <w:r w:rsidR="007F3D37">
        <w:rPr>
          <w:sz w:val="28"/>
        </w:rPr>
        <w:t xml:space="preserve">отчетом об </w:t>
      </w:r>
      <w:r w:rsidR="007F3D37">
        <w:rPr>
          <w:sz w:val="28"/>
        </w:rPr>
        <w:t xml:space="preserve">отслеживании </w:t>
      </w:r>
      <w:r w:rsidR="007C12D3">
        <w:rPr>
          <w:sz w:val="28"/>
        </w:rPr>
        <w:t>вручени</w:t>
      </w:r>
      <w:r w:rsidR="007F3D37">
        <w:rPr>
          <w:sz w:val="28"/>
        </w:rPr>
        <w:t>я</w:t>
      </w:r>
      <w:r w:rsidR="007C12D3">
        <w:rPr>
          <w:sz w:val="28"/>
        </w:rPr>
        <w:t xml:space="preserve"> </w:t>
      </w:r>
      <w:r>
        <w:rPr>
          <w:sz w:val="28"/>
        </w:rPr>
        <w:t>судебной повестк</w:t>
      </w:r>
      <w:r w:rsidR="007C12D3">
        <w:rPr>
          <w:sz w:val="28"/>
        </w:rPr>
        <w:t>и</w:t>
      </w:r>
      <w:r w:rsidR="0048382C">
        <w:rPr>
          <w:sz w:val="28"/>
        </w:rPr>
        <w:t xml:space="preserve">, при этом от него поступил отзыв на протокол об административном правонарушении, где он </w:t>
      </w:r>
      <w:r w:rsidR="00EA6E69">
        <w:rPr>
          <w:sz w:val="28"/>
        </w:rPr>
        <w:t>утверждает, что не является налоговым агентом, так как управляемая им организация не начисля</w:t>
      </w:r>
      <w:r w:rsidR="002B258C">
        <w:rPr>
          <w:sz w:val="28"/>
        </w:rPr>
        <w:t>ла</w:t>
      </w:r>
      <w:r w:rsidR="00EA6E69">
        <w:rPr>
          <w:sz w:val="28"/>
        </w:rPr>
        <w:t xml:space="preserve"> в пользу физических лиц доходы,  в связи с чем отсутствует обязанность по представлению «нулевой» налоговой отчетности по форме 6-НДФЛ</w:t>
      </w:r>
      <w:r w:rsidR="00D067B6">
        <w:rPr>
          <w:sz w:val="28"/>
        </w:rPr>
        <w:t>, с которым м</w:t>
      </w:r>
      <w:r>
        <w:rPr>
          <w:sz w:val="28"/>
        </w:rPr>
        <w:t>ировой судья</w:t>
      </w:r>
      <w:r w:rsidR="00D067B6">
        <w:rPr>
          <w:sz w:val="28"/>
        </w:rPr>
        <w:t xml:space="preserve"> не может согласиться</w:t>
      </w:r>
      <w:r w:rsidR="002B258C">
        <w:rPr>
          <w:sz w:val="28"/>
        </w:rPr>
        <w:t xml:space="preserve"> с учетом положений действующего налогового законодательства</w:t>
      </w:r>
      <w:r w:rsidR="00D067B6">
        <w:rPr>
          <w:sz w:val="28"/>
        </w:rPr>
        <w:t>.</w:t>
      </w:r>
    </w:p>
    <w:p w:rsidR="00EE04FF" w:rsidP="008A5D54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785183">
        <w:rPr>
          <w:sz w:val="28"/>
          <w:szCs w:val="28"/>
        </w:rPr>
        <w:t>Таким образом, в</w:t>
      </w:r>
      <w:r w:rsidR="00F970F3">
        <w:rPr>
          <w:sz w:val="28"/>
          <w:szCs w:val="28"/>
        </w:rPr>
        <w:t xml:space="preserve">ина </w:t>
      </w:r>
      <w:r w:rsidR="007F3D37">
        <w:rPr>
          <w:sz w:val="28"/>
          <w:szCs w:val="28"/>
        </w:rPr>
        <w:t>А</w:t>
      </w:r>
      <w:r w:rsidR="00D067B6">
        <w:rPr>
          <w:sz w:val="28"/>
          <w:szCs w:val="28"/>
        </w:rPr>
        <w:t>фанасьевым Ю.Д.</w:t>
      </w:r>
      <w:r w:rsidRPr="00785183">
        <w:rPr>
          <w:sz w:val="28"/>
          <w:szCs w:val="28"/>
        </w:rPr>
        <w:t xml:space="preserve"> </w:t>
      </w:r>
      <w:r w:rsidR="00F970F3">
        <w:rPr>
          <w:sz w:val="28"/>
          <w:szCs w:val="28"/>
        </w:rPr>
        <w:t>в совершении</w:t>
      </w:r>
      <w:r w:rsidRPr="00785183">
        <w:rPr>
          <w:sz w:val="28"/>
          <w:szCs w:val="28"/>
        </w:rPr>
        <w:t xml:space="preserve"> административного правонарушения, предусмотренного  ст</w:t>
      </w:r>
      <w:r w:rsidRPr="00785183" w:rsidR="008A5D54">
        <w:rPr>
          <w:sz w:val="28"/>
          <w:szCs w:val="28"/>
        </w:rPr>
        <w:t>атьей</w:t>
      </w:r>
      <w:r w:rsidRPr="00785183">
        <w:rPr>
          <w:sz w:val="28"/>
          <w:szCs w:val="28"/>
        </w:rPr>
        <w:t xml:space="preserve"> 15.6. ч</w:t>
      </w:r>
      <w:r w:rsidRPr="00785183" w:rsidR="008A5D54">
        <w:rPr>
          <w:sz w:val="28"/>
          <w:szCs w:val="28"/>
        </w:rPr>
        <w:t>аст</w:t>
      </w:r>
      <w:r w:rsidR="0080553F">
        <w:rPr>
          <w:sz w:val="28"/>
          <w:szCs w:val="28"/>
        </w:rPr>
        <w:t>ь</w:t>
      </w:r>
      <w:r w:rsidRPr="00785183" w:rsidR="008A5D54">
        <w:rPr>
          <w:sz w:val="28"/>
          <w:szCs w:val="28"/>
        </w:rPr>
        <w:t xml:space="preserve"> </w:t>
      </w:r>
      <w:r w:rsidRPr="00785183">
        <w:rPr>
          <w:sz w:val="28"/>
          <w:szCs w:val="28"/>
        </w:rPr>
        <w:t>1 Кодекса Р</w:t>
      </w:r>
      <w:r w:rsidRPr="00785183" w:rsidR="008A5D54">
        <w:rPr>
          <w:sz w:val="28"/>
          <w:szCs w:val="28"/>
        </w:rPr>
        <w:t xml:space="preserve">оссийской </w:t>
      </w:r>
      <w:r w:rsidRPr="00785183">
        <w:rPr>
          <w:sz w:val="28"/>
          <w:szCs w:val="28"/>
        </w:rPr>
        <w:t>Ф</w:t>
      </w:r>
      <w:r w:rsidRPr="00785183" w:rsidR="008A5D54">
        <w:rPr>
          <w:sz w:val="28"/>
          <w:szCs w:val="28"/>
        </w:rPr>
        <w:t>едерации</w:t>
      </w:r>
      <w:r w:rsidRPr="00785183">
        <w:rPr>
          <w:sz w:val="28"/>
          <w:szCs w:val="28"/>
        </w:rPr>
        <w:t xml:space="preserve"> об административных правонарушениях</w:t>
      </w:r>
      <w:r w:rsidRPr="00785183" w:rsidR="008D3632">
        <w:rPr>
          <w:sz w:val="28"/>
          <w:szCs w:val="28"/>
        </w:rPr>
        <w:t>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</w:t>
      </w:r>
      <w:r w:rsidR="00F970F3">
        <w:rPr>
          <w:sz w:val="28"/>
          <w:szCs w:val="28"/>
        </w:rPr>
        <w:t xml:space="preserve"> - доказан</w:t>
      </w:r>
      <w:r w:rsidR="00204035">
        <w:rPr>
          <w:sz w:val="28"/>
          <w:szCs w:val="28"/>
        </w:rPr>
        <w:t>а</w:t>
      </w:r>
      <w:r w:rsidRPr="00785183">
        <w:rPr>
          <w:sz w:val="28"/>
          <w:szCs w:val="28"/>
        </w:rPr>
        <w:t>.</w:t>
      </w:r>
    </w:p>
    <w:p w:rsidR="008A5D54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949" w:rsidR="00915949">
        <w:rPr>
          <w:sz w:val="28"/>
          <w:szCs w:val="28"/>
        </w:rPr>
        <w:t>Согласно ст</w:t>
      </w:r>
      <w:r w:rsidR="008D3632">
        <w:rPr>
          <w:sz w:val="28"/>
          <w:szCs w:val="28"/>
        </w:rPr>
        <w:t>ать</w:t>
      </w:r>
      <w:r w:rsidR="00D41A43">
        <w:rPr>
          <w:sz w:val="28"/>
          <w:szCs w:val="28"/>
        </w:rPr>
        <w:t>ю</w:t>
      </w:r>
      <w:r w:rsidR="008D3632">
        <w:rPr>
          <w:sz w:val="28"/>
          <w:szCs w:val="28"/>
        </w:rPr>
        <w:t xml:space="preserve"> </w:t>
      </w:r>
      <w:r w:rsidRPr="00915949" w:rsidR="00915949">
        <w:rPr>
          <w:sz w:val="28"/>
          <w:szCs w:val="28"/>
        </w:rPr>
        <w:t>4.1. Кодекса Р</w:t>
      </w:r>
      <w:r w:rsidR="008D3632">
        <w:rPr>
          <w:sz w:val="28"/>
          <w:szCs w:val="28"/>
        </w:rPr>
        <w:t xml:space="preserve">оссийской </w:t>
      </w:r>
      <w:r w:rsidRPr="00915949" w:rsidR="00915949">
        <w:rPr>
          <w:sz w:val="28"/>
          <w:szCs w:val="28"/>
        </w:rPr>
        <w:t>Ф</w:t>
      </w:r>
      <w:r w:rsidR="008D3632">
        <w:rPr>
          <w:sz w:val="28"/>
          <w:szCs w:val="28"/>
        </w:rPr>
        <w:t>едерации</w:t>
      </w:r>
      <w:r w:rsidRPr="00915949" w:rsidR="00915949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936B41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 назначении наказания</w:t>
      </w:r>
      <w:r w:rsidR="00731C0B">
        <w:rPr>
          <w:sz w:val="28"/>
          <w:szCs w:val="28"/>
        </w:rPr>
        <w:t xml:space="preserve"> </w:t>
      </w:r>
      <w:r w:rsidR="007F3D37">
        <w:rPr>
          <w:sz w:val="28"/>
          <w:szCs w:val="28"/>
        </w:rPr>
        <w:t>А</w:t>
      </w:r>
      <w:r w:rsidR="00D067B6">
        <w:rPr>
          <w:sz w:val="28"/>
          <w:szCs w:val="28"/>
        </w:rPr>
        <w:t>фанасьеву Ю.Д.</w:t>
      </w:r>
      <w:r w:rsidR="00861CB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учитывает обстоятельства, смягчающие и отягчающие наказание и предупреждения повторного совершения правонарушения.</w:t>
      </w:r>
    </w:p>
    <w:p w:rsidR="00936B41" w:rsidP="00B04510">
      <w:pPr>
        <w:jc w:val="both"/>
      </w:pPr>
      <w:r>
        <w:rPr>
          <w:sz w:val="28"/>
          <w:szCs w:val="28"/>
        </w:rPr>
        <w:tab/>
      </w:r>
      <w:r w:rsidR="003B460D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3B460D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7F3D37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7F3D37">
        <w:rPr>
          <w:sz w:val="28"/>
          <w:szCs w:val="28"/>
        </w:rPr>
        <w:t>А</w:t>
      </w:r>
      <w:r w:rsidR="00D067B6">
        <w:rPr>
          <w:sz w:val="28"/>
          <w:szCs w:val="28"/>
        </w:rPr>
        <w:t>фанасьеву Ю.Д.</w:t>
      </w:r>
      <w:r>
        <w:rPr>
          <w:sz w:val="28"/>
          <w:szCs w:val="28"/>
        </w:rPr>
        <w:t>, миров</w:t>
      </w:r>
      <w:r w:rsidR="003B460D">
        <w:rPr>
          <w:sz w:val="28"/>
          <w:szCs w:val="28"/>
        </w:rPr>
        <w:t>ым судьей н</w:t>
      </w:r>
      <w:r w:rsidR="00E23A2B">
        <w:rPr>
          <w:sz w:val="28"/>
          <w:szCs w:val="28"/>
        </w:rPr>
        <w:t>е установлено.</w:t>
      </w:r>
    </w:p>
    <w:p w:rsidR="00ED181D">
      <w:pPr>
        <w:jc w:val="both"/>
        <w:rPr>
          <w:sz w:val="28"/>
        </w:rPr>
      </w:pPr>
      <w:r>
        <w:rPr>
          <w:sz w:val="28"/>
        </w:rPr>
        <w:tab/>
        <w:t>Руководствуясь ст</w:t>
      </w:r>
      <w:r w:rsidR="008D3632">
        <w:rPr>
          <w:sz w:val="28"/>
        </w:rPr>
        <w:t>атьями</w:t>
      </w:r>
      <w:r>
        <w:rPr>
          <w:sz w:val="28"/>
        </w:rPr>
        <w:t xml:space="preserve"> 15.6 ч</w:t>
      </w:r>
      <w:r w:rsidR="008D3632">
        <w:rPr>
          <w:sz w:val="28"/>
        </w:rPr>
        <w:t>аст</w:t>
      </w:r>
      <w:r w:rsidR="00D41A43">
        <w:rPr>
          <w:sz w:val="28"/>
        </w:rPr>
        <w:t>ь</w:t>
      </w:r>
      <w:r w:rsidR="008D3632">
        <w:rPr>
          <w:sz w:val="28"/>
        </w:rPr>
        <w:t xml:space="preserve"> </w:t>
      </w:r>
      <w:r>
        <w:rPr>
          <w:sz w:val="28"/>
        </w:rPr>
        <w:t>1, 29.10</w:t>
      </w:r>
      <w:r w:rsidR="008D3632">
        <w:rPr>
          <w:sz w:val="28"/>
        </w:rPr>
        <w:t>.</w:t>
      </w:r>
      <w:r>
        <w:rPr>
          <w:sz w:val="28"/>
        </w:rPr>
        <w:t xml:space="preserve"> Ко</w:t>
      </w:r>
      <w:r w:rsidR="008D3632">
        <w:rPr>
          <w:sz w:val="28"/>
        </w:rPr>
        <w:t>декса</w:t>
      </w:r>
      <w:r>
        <w:rPr>
          <w:sz w:val="28"/>
        </w:rPr>
        <w:t xml:space="preserve"> Р</w:t>
      </w:r>
      <w:r w:rsidR="008D3632">
        <w:rPr>
          <w:sz w:val="28"/>
        </w:rPr>
        <w:t xml:space="preserve">оссийской </w:t>
      </w:r>
      <w:r>
        <w:rPr>
          <w:sz w:val="28"/>
        </w:rPr>
        <w:t>Ф</w:t>
      </w:r>
      <w:r w:rsidR="008D3632">
        <w:rPr>
          <w:sz w:val="28"/>
        </w:rPr>
        <w:t>едерации об административных правонарушениях</w:t>
      </w:r>
      <w:r>
        <w:rPr>
          <w:sz w:val="28"/>
        </w:rPr>
        <w:t>, мировой судья</w:t>
      </w:r>
    </w:p>
    <w:p w:rsidR="00ED181D">
      <w:pPr>
        <w:jc w:val="center"/>
        <w:rPr>
          <w:sz w:val="28"/>
        </w:rPr>
      </w:pPr>
      <w:r>
        <w:rPr>
          <w:sz w:val="28"/>
        </w:rPr>
        <w:t>П О С Т А Н О В И Л :</w:t>
      </w:r>
    </w:p>
    <w:p w:rsidR="008E145F">
      <w:pPr>
        <w:ind w:firstLine="708"/>
        <w:jc w:val="both"/>
      </w:pPr>
      <w:r>
        <w:rPr>
          <w:sz w:val="28"/>
        </w:rPr>
        <w:t>Афанасьева Ю</w:t>
      </w:r>
      <w:r w:rsidR="00B461DF">
        <w:rPr>
          <w:sz w:val="28"/>
        </w:rPr>
        <w:t>.</w:t>
      </w:r>
      <w:r>
        <w:rPr>
          <w:sz w:val="28"/>
        </w:rPr>
        <w:t>Д</w:t>
      </w:r>
      <w:r w:rsidR="00B461DF">
        <w:rPr>
          <w:sz w:val="28"/>
        </w:rPr>
        <w:t>.</w:t>
      </w:r>
      <w:r w:rsidR="00EE04FF">
        <w:rPr>
          <w:sz w:val="28"/>
        </w:rPr>
        <w:t xml:space="preserve"> признать виновн</w:t>
      </w:r>
      <w:r>
        <w:rPr>
          <w:sz w:val="28"/>
        </w:rPr>
        <w:t>ым</w:t>
      </w:r>
      <w:r w:rsidR="00EE04FF">
        <w:rPr>
          <w:sz w:val="28"/>
        </w:rPr>
        <w:t xml:space="preserve"> в совершении административного правонарушения, предусмотренного ст</w:t>
      </w:r>
      <w:r w:rsidR="00D41A43">
        <w:rPr>
          <w:sz w:val="28"/>
        </w:rPr>
        <w:t>атьей</w:t>
      </w:r>
      <w:r w:rsidR="00EE04FF">
        <w:rPr>
          <w:sz w:val="28"/>
        </w:rPr>
        <w:t xml:space="preserve"> 15.6. ч</w:t>
      </w:r>
      <w:r w:rsidR="00D41A43">
        <w:rPr>
          <w:sz w:val="28"/>
        </w:rPr>
        <w:t xml:space="preserve">асть </w:t>
      </w:r>
      <w:r w:rsidR="00EE04FF">
        <w:rPr>
          <w:sz w:val="28"/>
        </w:rPr>
        <w:t>1 Кодека Р</w:t>
      </w:r>
      <w:r w:rsidR="00D41A43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D41A43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 и  назначить наказание в виде административного  штрафа в сумме </w:t>
      </w:r>
      <w:r w:rsidR="007C12D3">
        <w:rPr>
          <w:sz w:val="28"/>
        </w:rPr>
        <w:t>4</w:t>
      </w:r>
      <w:r w:rsidR="007F3D37">
        <w:rPr>
          <w:sz w:val="28"/>
        </w:rPr>
        <w:t>0</w:t>
      </w:r>
      <w:r w:rsidR="00EE04FF">
        <w:rPr>
          <w:sz w:val="28"/>
        </w:rPr>
        <w:t>0 рублей</w:t>
      </w:r>
      <w:r w:rsidR="007C12D3">
        <w:rPr>
          <w:sz w:val="28"/>
        </w:rPr>
        <w:t xml:space="preserve"> в доход государства</w:t>
      </w:r>
      <w:r w:rsidR="00EE04FF">
        <w:t>.</w:t>
      </w:r>
    </w:p>
    <w:p w:rsidR="00EE04FF" w:rsidRPr="00703C70">
      <w:pPr>
        <w:ind w:firstLine="708"/>
        <w:jc w:val="both"/>
        <w:rPr>
          <w:sz w:val="28"/>
          <w:szCs w:val="28"/>
        </w:rPr>
      </w:pPr>
      <w:r w:rsidRPr="00703C70">
        <w:rPr>
          <w:sz w:val="28"/>
          <w:szCs w:val="28"/>
        </w:rPr>
        <w:t xml:space="preserve">Копию постановления направить </w:t>
      </w:r>
      <w:r w:rsidR="007F3D37">
        <w:rPr>
          <w:sz w:val="28"/>
          <w:szCs w:val="28"/>
        </w:rPr>
        <w:t>А</w:t>
      </w:r>
      <w:r w:rsidR="00D067B6">
        <w:rPr>
          <w:sz w:val="28"/>
          <w:szCs w:val="28"/>
        </w:rPr>
        <w:t>фанасьеву Ю.Д.</w:t>
      </w:r>
      <w:r w:rsidRPr="00703C70">
        <w:rPr>
          <w:sz w:val="28"/>
          <w:szCs w:val="28"/>
        </w:rPr>
        <w:t xml:space="preserve"> </w:t>
      </w:r>
      <w:r w:rsidRPr="00703C70">
        <w:rPr>
          <w:sz w:val="28"/>
          <w:szCs w:val="28"/>
        </w:rPr>
        <w:t xml:space="preserve">  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</w:t>
      </w:r>
      <w:r w:rsidR="003B460D">
        <w:rPr>
          <w:sz w:val="28"/>
        </w:rPr>
        <w:t xml:space="preserve"> со дня вручении ее копии</w:t>
      </w:r>
      <w:r>
        <w:rPr>
          <w:sz w:val="28"/>
        </w:rPr>
        <w:t xml:space="preserve"> в Нурлатский районный  суд </w:t>
      </w:r>
      <w:r w:rsidR="007F3D37">
        <w:rPr>
          <w:sz w:val="28"/>
        </w:rPr>
        <w:t xml:space="preserve">РТ </w:t>
      </w:r>
      <w:r>
        <w:rPr>
          <w:sz w:val="28"/>
        </w:rPr>
        <w:t>через мирового судью.</w:t>
      </w: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F179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</w:t>
      </w:r>
      <w:r w:rsidR="00FA7AE8">
        <w:rPr>
          <w:sz w:val="28"/>
        </w:rPr>
        <w:t xml:space="preserve">         </w:t>
      </w:r>
      <w:r>
        <w:rPr>
          <w:sz w:val="28"/>
        </w:rPr>
        <w:t xml:space="preserve">   М.С. Минигалимов </w:t>
      </w:r>
    </w:p>
    <w:p w:rsidR="007D6E3F" w:rsidP="007D6E3F">
      <w:pPr>
        <w:ind w:firstLine="708"/>
        <w:jc w:val="both"/>
        <w:rPr>
          <w:sz w:val="20"/>
          <w:szCs w:val="20"/>
        </w:rPr>
      </w:pPr>
    </w:p>
    <w:p w:rsidR="002A3465" w:rsidP="007D6E3F">
      <w:pPr>
        <w:jc w:val="both"/>
        <w:rPr>
          <w:sz w:val="28"/>
        </w:rPr>
      </w:pPr>
      <w:r>
        <w:rPr>
          <w:sz w:val="28"/>
        </w:rPr>
        <w:tab/>
      </w:r>
    </w:p>
    <w:p w:rsidR="002A3465" w:rsidP="007D6E3F">
      <w:pPr>
        <w:jc w:val="both"/>
        <w:rPr>
          <w:sz w:val="28"/>
        </w:rPr>
      </w:pPr>
    </w:p>
    <w:p w:rsidR="007D6E3F" w:rsidRPr="00FF68BF" w:rsidP="007D6E3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 w:rsidR="00343B36"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 w:rsidR="00E47885"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D6E3F" w:rsidRPr="00FF68BF" w:rsidP="00FF68B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F7D08" w:rsidRPr="00FF7D08" w:rsidP="00FF7D08">
      <w:pPr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0"/>
          <w:szCs w:val="20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5D65E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3C70" w:rsidRPr="008F55A5" w:rsidP="005D65E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3C70" w:rsidRPr="008F55A5" w:rsidP="005D65E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3C70" w:rsidRPr="008F55A5" w:rsidP="005D65E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3C70" w:rsidRPr="008F55A5" w:rsidP="005D65ED">
            <w:r>
              <w:t>019205400</w:t>
            </w:r>
          </w:p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Получатель</w:t>
            </w:r>
          </w:p>
          <w:p w:rsidR="00703C70" w:rsidRPr="008F55A5" w:rsidP="005D65E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Банк получателя</w:t>
            </w:r>
          </w:p>
          <w:p w:rsidR="00703C70" w:rsidRPr="008F55A5" w:rsidP="005D65E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703C70" w:rsidRPr="008F55A5" w:rsidP="005D65ED">
            <w:r w:rsidRPr="008F55A5">
              <w:t>4010</w:t>
            </w:r>
            <w:r>
              <w:t>2810445370000079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</w:tcPr>
          <w:p w:rsidR="00703C70" w:rsidRPr="008F55A5" w:rsidP="005D65ED"/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3C70" w:rsidRPr="008F55A5" w:rsidP="00D067B6">
            <w:pPr>
              <w:jc w:val="center"/>
            </w:pPr>
            <w:r>
              <w:t>Идентификатор 03186909000000000</w:t>
            </w:r>
            <w:r w:rsidR="00A90A9A">
              <w:t>2</w:t>
            </w:r>
            <w:r w:rsidR="007C12D3">
              <w:t>7</w:t>
            </w:r>
            <w:r w:rsidR="007F3D37">
              <w:t>188</w:t>
            </w:r>
            <w:r w:rsidR="00D067B6">
              <w:t>023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703C70" w:rsidRPr="00B86513" w:rsidP="005D65E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73111601153010006140</w:t>
            </w:r>
          </w:p>
        </w:tc>
        <w:tc>
          <w:tcPr>
            <w:tcW w:w="1559" w:type="dxa"/>
            <w:gridSpan w:val="2"/>
          </w:tcPr>
          <w:p w:rsidR="00703C70" w:rsidRPr="008F55A5" w:rsidP="005D65E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3C70" w:rsidRPr="008F55A5" w:rsidP="005D65ED">
            <w:pPr>
              <w:jc w:val="center"/>
            </w:pPr>
          </w:p>
        </w:tc>
      </w:tr>
    </w:tbl>
    <w:p w:rsidR="00703C70" w:rsidP="00703C70">
      <w:pPr>
        <w:jc w:val="both"/>
        <w:rPr>
          <w:sz w:val="28"/>
          <w:szCs w:val="28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RPr="000A31CE" w:rsidP="00703C7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F7D08" w:rsidP="00FF7D08">
      <w:pPr>
        <w:rPr>
          <w:sz w:val="22"/>
          <w:szCs w:val="22"/>
        </w:rPr>
      </w:pPr>
    </w:p>
    <w:p w:rsidR="00FF7D08" w:rsidP="00FF7D08">
      <w:pPr>
        <w:rPr>
          <w:sz w:val="22"/>
          <w:szCs w:val="22"/>
        </w:rPr>
      </w:pPr>
    </w:p>
    <w:p w:rsidR="002C5979" w:rsidP="00FF7D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5979" w:rsidP="00FF7D08">
      <w:pPr>
        <w:spacing w:line="276" w:lineRule="auto"/>
        <w:jc w:val="both"/>
        <w:rPr>
          <w:sz w:val="22"/>
          <w:szCs w:val="22"/>
        </w:rPr>
      </w:pPr>
    </w:p>
    <w:sectPr w:rsidSect="002A3465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attachedTemplate r:id="rId1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5E"/>
    <w:rsid w:val="0001440C"/>
    <w:rsid w:val="000756A9"/>
    <w:rsid w:val="000A31CE"/>
    <w:rsid w:val="000A4CA4"/>
    <w:rsid w:val="000B32E4"/>
    <w:rsid w:val="00111BB5"/>
    <w:rsid w:val="00116EF7"/>
    <w:rsid w:val="00147B51"/>
    <w:rsid w:val="00154447"/>
    <w:rsid w:val="00162242"/>
    <w:rsid w:val="001657D8"/>
    <w:rsid w:val="001B78E7"/>
    <w:rsid w:val="001D6BF8"/>
    <w:rsid w:val="001E1871"/>
    <w:rsid w:val="00204035"/>
    <w:rsid w:val="00242F59"/>
    <w:rsid w:val="00243869"/>
    <w:rsid w:val="00260558"/>
    <w:rsid w:val="0027768B"/>
    <w:rsid w:val="00280733"/>
    <w:rsid w:val="00290E19"/>
    <w:rsid w:val="0029466D"/>
    <w:rsid w:val="002A3465"/>
    <w:rsid w:val="002B258C"/>
    <w:rsid w:val="002B7D37"/>
    <w:rsid w:val="002C5979"/>
    <w:rsid w:val="002D3FB5"/>
    <w:rsid w:val="002E0935"/>
    <w:rsid w:val="002F4786"/>
    <w:rsid w:val="00343B36"/>
    <w:rsid w:val="00343FAF"/>
    <w:rsid w:val="00365BCC"/>
    <w:rsid w:val="00391865"/>
    <w:rsid w:val="003B460D"/>
    <w:rsid w:val="003B573C"/>
    <w:rsid w:val="003D69C2"/>
    <w:rsid w:val="003F7777"/>
    <w:rsid w:val="003F793E"/>
    <w:rsid w:val="0043538F"/>
    <w:rsid w:val="00475B27"/>
    <w:rsid w:val="0048382C"/>
    <w:rsid w:val="004C186A"/>
    <w:rsid w:val="004D3C3B"/>
    <w:rsid w:val="004D4BBF"/>
    <w:rsid w:val="005052B8"/>
    <w:rsid w:val="00525984"/>
    <w:rsid w:val="005318AD"/>
    <w:rsid w:val="00550519"/>
    <w:rsid w:val="005520D2"/>
    <w:rsid w:val="00596E0E"/>
    <w:rsid w:val="005B599C"/>
    <w:rsid w:val="005D65ED"/>
    <w:rsid w:val="005E7125"/>
    <w:rsid w:val="00653D14"/>
    <w:rsid w:val="006D4E0F"/>
    <w:rsid w:val="006F33AA"/>
    <w:rsid w:val="00703C70"/>
    <w:rsid w:val="007167C5"/>
    <w:rsid w:val="007208B2"/>
    <w:rsid w:val="0072696F"/>
    <w:rsid w:val="00731C0B"/>
    <w:rsid w:val="00732C3C"/>
    <w:rsid w:val="00754F34"/>
    <w:rsid w:val="00770C40"/>
    <w:rsid w:val="00785183"/>
    <w:rsid w:val="007A3608"/>
    <w:rsid w:val="007B2CCC"/>
    <w:rsid w:val="007C12D3"/>
    <w:rsid w:val="007D6E3F"/>
    <w:rsid w:val="007F179C"/>
    <w:rsid w:val="007F3D37"/>
    <w:rsid w:val="0080553F"/>
    <w:rsid w:val="00861CBC"/>
    <w:rsid w:val="008A5D54"/>
    <w:rsid w:val="008A6187"/>
    <w:rsid w:val="008C12E4"/>
    <w:rsid w:val="008C4EF3"/>
    <w:rsid w:val="008D3632"/>
    <w:rsid w:val="008E145F"/>
    <w:rsid w:val="008F55A5"/>
    <w:rsid w:val="008F69AC"/>
    <w:rsid w:val="00906E17"/>
    <w:rsid w:val="00915949"/>
    <w:rsid w:val="00936B41"/>
    <w:rsid w:val="0095146E"/>
    <w:rsid w:val="009745A0"/>
    <w:rsid w:val="009D25E6"/>
    <w:rsid w:val="009F4858"/>
    <w:rsid w:val="00A462D3"/>
    <w:rsid w:val="00A626FB"/>
    <w:rsid w:val="00A67B15"/>
    <w:rsid w:val="00A70B48"/>
    <w:rsid w:val="00A90A9A"/>
    <w:rsid w:val="00B04510"/>
    <w:rsid w:val="00B461DF"/>
    <w:rsid w:val="00B73011"/>
    <w:rsid w:val="00B8566D"/>
    <w:rsid w:val="00B86513"/>
    <w:rsid w:val="00B96FCF"/>
    <w:rsid w:val="00BA19B8"/>
    <w:rsid w:val="00BB78C9"/>
    <w:rsid w:val="00C0279F"/>
    <w:rsid w:val="00C25C3C"/>
    <w:rsid w:val="00C77F5E"/>
    <w:rsid w:val="00CC3037"/>
    <w:rsid w:val="00CF5E6F"/>
    <w:rsid w:val="00D067B6"/>
    <w:rsid w:val="00D202DF"/>
    <w:rsid w:val="00D35599"/>
    <w:rsid w:val="00D41A43"/>
    <w:rsid w:val="00D45307"/>
    <w:rsid w:val="00D45757"/>
    <w:rsid w:val="00D7596B"/>
    <w:rsid w:val="00DE17DD"/>
    <w:rsid w:val="00E23A2B"/>
    <w:rsid w:val="00E2642B"/>
    <w:rsid w:val="00E31E38"/>
    <w:rsid w:val="00E47885"/>
    <w:rsid w:val="00E8198E"/>
    <w:rsid w:val="00EA6E69"/>
    <w:rsid w:val="00EC65AA"/>
    <w:rsid w:val="00ED181D"/>
    <w:rsid w:val="00EE04FF"/>
    <w:rsid w:val="00EE2E40"/>
    <w:rsid w:val="00EF0C5E"/>
    <w:rsid w:val="00F03025"/>
    <w:rsid w:val="00F12ADA"/>
    <w:rsid w:val="00F31640"/>
    <w:rsid w:val="00F970F3"/>
    <w:rsid w:val="00FA7AE8"/>
    <w:rsid w:val="00FD42E1"/>
    <w:rsid w:val="00FE224D"/>
    <w:rsid w:val="00FF68BF"/>
    <w:rsid w:val="00FF7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&#1076;\Desktop\&#1085;&#1072;&#1089;&#1090;&#1103;%202\&#1089;&#1090;.15.6%20&#1050;&#1054;&#1051;&#1045;&#1057;&#1053;&#1048;&#1050;&#1054;&#1042;%20(230%20&#1095;.2%20&#1053;&#1050;)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