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546">
      <w:pPr>
        <w:spacing w:line="240" w:lineRule="exact"/>
        <w:rPr>
          <w:sz w:val="19"/>
          <w:szCs w:val="19"/>
        </w:rPr>
      </w:pPr>
    </w:p>
    <w:p w:rsidR="00F73546">
      <w:pPr>
        <w:spacing w:line="240" w:lineRule="exact"/>
        <w:rPr>
          <w:sz w:val="19"/>
          <w:szCs w:val="19"/>
        </w:rPr>
      </w:pPr>
    </w:p>
    <w:p w:rsidR="00F73546">
      <w:pPr>
        <w:spacing w:line="240" w:lineRule="exact"/>
        <w:rPr>
          <w:sz w:val="19"/>
          <w:szCs w:val="19"/>
        </w:rPr>
      </w:pPr>
    </w:p>
    <w:p w:rsidR="00F73546">
      <w:pPr>
        <w:spacing w:before="69" w:after="69" w:line="240" w:lineRule="exact"/>
        <w:rPr>
          <w:sz w:val="19"/>
          <w:szCs w:val="19"/>
        </w:rPr>
      </w:pPr>
    </w:p>
    <w:p w:rsidR="00F73546">
      <w:pPr>
        <w:spacing w:line="1" w:lineRule="exact"/>
        <w:sectPr>
          <w:pgSz w:w="11900" w:h="16840"/>
          <w:pgMar w:top="1155" w:right="1265" w:bottom="543" w:left="1395" w:header="0" w:footer="3" w:gutter="0"/>
          <w:pgNumType w:start="1"/>
          <w:cols w:space="720"/>
          <w:noEndnote/>
          <w:docGrid w:linePitch="360"/>
        </w:sectPr>
      </w:pPr>
    </w:p>
    <w:p w:rsidR="00F73546">
      <w:pPr>
        <w:pStyle w:val="10"/>
        <w:spacing w:line="240" w:lineRule="auto"/>
        <w:ind w:firstLine="0"/>
        <w:jc w:val="right"/>
      </w:pPr>
      <w:r>
        <w:t>Дело №5-06/1/22</w:t>
      </w:r>
    </w:p>
    <w:p w:rsidR="00F73546">
      <w:pPr>
        <w:pStyle w:val="10"/>
        <w:spacing w:after="740" w:line="240" w:lineRule="auto"/>
        <w:ind w:firstLine="0"/>
        <w:jc w:val="right"/>
      </w:pPr>
      <w:r>
        <w:t>УИД 16MS0167-01-2021-004027-67</w:t>
      </w:r>
    </w:p>
    <w:p w:rsidR="00F73546">
      <w:pPr>
        <w:pStyle w:val="21"/>
        <w:keepNext/>
        <w:keepLines/>
        <w:spacing w:line="240" w:lineRule="auto"/>
        <w:ind w:left="3460"/>
      </w:pPr>
      <w:r>
        <w:t>ПОСТАНОВЛЕНИЕ</w:t>
      </w:r>
    </w:p>
    <w:p w:rsidR="00F73546">
      <w:pPr>
        <w:pStyle w:val="10"/>
        <w:spacing w:after="420" w:line="240" w:lineRule="auto"/>
        <w:ind w:firstLine="7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5598160</wp:posOffset>
                </wp:positionH>
                <wp:positionV relativeFrom="paragraph">
                  <wp:posOffset>12700</wp:posOffset>
                </wp:positionV>
                <wp:extent cx="758825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882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3546">
                            <w:pPr>
                              <w:pStyle w:val="10"/>
                              <w:spacing w:line="240" w:lineRule="auto"/>
                              <w:ind w:firstLine="0"/>
                            </w:pPr>
                            <w:r>
                              <w:t>г. Нурлат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59.75pt;height:17.5pt;margin-top:0;margin-left:440.8pt;mso-position-horizontal-relative:page;position:absolute;z-index:-251657216" filled="f" stroked="f">
                <v:textbox inset="0,0,0,0">
                  <w:txbxContent>
                    <w:p>
                      <w:pPr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г. Нурлат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19 января 2021 г.</w:t>
      </w:r>
    </w:p>
    <w:p w:rsidR="00F73546">
      <w:pPr>
        <w:pStyle w:val="10"/>
        <w:ind w:firstLine="740"/>
        <w:jc w:val="both"/>
      </w:pPr>
      <w:r>
        <w:t>Мировой судья судебного участка №1 по Нурлатскому судебному району Республики Татарстан Минигалимов М.С., рассмотрев материалы дела об административном правонарушении по части 1 статьи 12.8 Кодекса Российской Федерации об административных правонарушениях в отношении Гафиятуллина И</w:t>
      </w:r>
      <w:r w:rsidR="00750D58">
        <w:t>.</w:t>
      </w:r>
      <w:r>
        <w:t>Ф</w:t>
      </w:r>
      <w:r w:rsidR="00750D58">
        <w:t>.</w:t>
      </w:r>
      <w:r>
        <w:t xml:space="preserve">, </w:t>
      </w:r>
      <w:r w:rsidR="00750D58">
        <w:t>«данные изъяты»</w:t>
      </w:r>
      <w:r>
        <w:t xml:space="preserve"> г. рождения, уроженца </w:t>
      </w:r>
      <w:r w:rsidR="00750D58">
        <w:t>«данные изъяты»</w:t>
      </w:r>
      <w:r>
        <w:t xml:space="preserve">, зарегистрирован и проживает по адресу: </w:t>
      </w:r>
      <w:r w:rsidR="00750D58">
        <w:t>«данные изъяты»</w:t>
      </w:r>
      <w:r>
        <w:t xml:space="preserve">, водительское удостоверение </w:t>
      </w:r>
      <w:r w:rsidR="00750D58">
        <w:t>«данные изъяты»</w:t>
      </w:r>
      <w:r>
        <w:t>.</w:t>
      </w:r>
    </w:p>
    <w:p w:rsidR="00F73546">
      <w:pPr>
        <w:pStyle w:val="10"/>
        <w:spacing w:after="380"/>
        <w:ind w:firstLine="740"/>
        <w:jc w:val="both"/>
      </w:pPr>
      <w:r>
        <w:t>Отвода судье не заявлено, права лицу, привлеченному к административной ответственности, предусмотренные статьей 25.1. Кодекса РФ об административных правонарушениях разъяснены,</w:t>
      </w:r>
    </w:p>
    <w:p w:rsidR="00F73546">
      <w:pPr>
        <w:pStyle w:val="21"/>
        <w:keepNext/>
        <w:keepLines/>
        <w:spacing w:line="276" w:lineRule="auto"/>
        <w:ind w:left="0"/>
        <w:jc w:val="center"/>
      </w:pPr>
      <w:r>
        <w:t>УСТАНОВИЛ:</w:t>
      </w:r>
    </w:p>
    <w:p w:rsidR="00F73546">
      <w:pPr>
        <w:pStyle w:val="10"/>
        <w:ind w:firstLine="740"/>
        <w:jc w:val="both"/>
      </w:pPr>
      <w:r>
        <w:t xml:space="preserve">27 ноября 2021 г. в 02:33 часов Гафиятуллин И.Ф. находясь в состоянии алкогольного опьянения возле дома № </w:t>
      </w:r>
      <w:r w:rsidR="00750D58">
        <w:t>«данные изъяты»</w:t>
      </w:r>
      <w:r>
        <w:t xml:space="preserve"> управлял автомобилем </w:t>
      </w:r>
      <w:r w:rsidR="00750D58">
        <w:t>«данные изъяты»</w:t>
      </w:r>
      <w:r>
        <w:t xml:space="preserve">» гос. регистрационным знаком </w:t>
      </w:r>
      <w:r w:rsidR="00750D58">
        <w:t>«данные изъяты»</w:t>
      </w:r>
      <w:r>
        <w:t>, чем нарушил п.п. 2.7 ПДД РФ. Освидетельствование на состояние опьянения проведено инспектором ДПС с помощью алкотектера с положительным результатом 0,591 мг.л. этилового спирта на литр выдыхаемого воздуха.</w:t>
      </w:r>
    </w:p>
    <w:p w:rsidR="00F73546">
      <w:pPr>
        <w:pStyle w:val="10"/>
        <w:ind w:firstLine="740"/>
        <w:jc w:val="both"/>
      </w:pPr>
      <w:r>
        <w:t>Вина Гафиятуллина И.Ф. в совершении административного правонарушения подтверждается: протоколом об административном правонарушении 16РТ №01655471 от 27.11.2021, который составлен уполномоченным должностным лицом, в котором имеется его собственноручная запись «Я, Гафиятуллин И</w:t>
      </w:r>
      <w:r w:rsidR="00750D58">
        <w:t>.</w:t>
      </w:r>
      <w:r>
        <w:t>Ф</w:t>
      </w:r>
      <w:r w:rsidR="00750D58">
        <w:t>.</w:t>
      </w:r>
      <w:r>
        <w:t xml:space="preserve"> увиделся после работы с другом и выпили алкоголь после чего управлял автомобилем </w:t>
      </w:r>
      <w:r w:rsidR="00750D58">
        <w:t>«данные изъяты»</w:t>
      </w:r>
      <w:r w:rsidR="00750D58">
        <w:t xml:space="preserve"> </w:t>
      </w:r>
      <w:r>
        <w:t xml:space="preserve">был остановлен сотрудниками ГИБДД 27.11.2021 в 02:33 по ул. </w:t>
      </w:r>
      <w:r w:rsidR="00750D58">
        <w:t>«данные изъяты»</w:t>
      </w:r>
      <w:r>
        <w:t>», что подтверждает факт управления им транспортным средством в состоянии алкогольного опьянения.</w:t>
      </w:r>
    </w:p>
    <w:p w:rsidR="00F73546">
      <w:pPr>
        <w:pStyle w:val="10"/>
        <w:ind w:firstLine="720"/>
        <w:jc w:val="both"/>
      </w:pPr>
      <w:r>
        <w:t xml:space="preserve">На судебное заседание Гафиятуллин И.Ф. явился, вину в совершении </w:t>
      </w:r>
      <w:r>
        <w:t>административного правонарушения признал, указав, что 27 ноября 2021 года в 02:33 часов управлял транспортным средством в состоянии алкогольного опьянения, алкотектер при его освидетельствования на состояние алкогольного опьянения показал положительный результат, с которым он согласен.</w:t>
      </w:r>
    </w:p>
    <w:p w:rsidR="00F73546">
      <w:pPr>
        <w:pStyle w:val="10"/>
        <w:ind w:firstLine="720"/>
        <w:jc w:val="both"/>
      </w:pPr>
      <w:r>
        <w:t>Актом его освидетельствования на состояние алкогольного опьянения 16 АО №117852 от 27.11.2021 с приложенным чеком от алкотектера, согласно которых у него установлено наличие этилового спирта в выдыхаемом им воздухе в количестве «0,591 мг/л», с результатом освидетельствования Гафиятуллин И.Ф. согласился, заверив акт своей подписью.</w:t>
      </w:r>
    </w:p>
    <w:p w:rsidR="00F73546">
      <w:pPr>
        <w:pStyle w:val="10"/>
        <w:ind w:firstLine="720"/>
        <w:jc w:val="both"/>
      </w:pPr>
      <w:r>
        <w:t>В соответствии части 2 статьи 26.2. Кодекса Российской Федерации об административных правонарушениях доказательствами по делу об административном правонарушении могут являться показания специальных технических средств.</w:t>
      </w:r>
    </w:p>
    <w:p w:rsidR="00F73546">
      <w:pPr>
        <w:pStyle w:val="10"/>
        <w:ind w:firstLine="720"/>
        <w:jc w:val="both"/>
      </w:pPr>
      <w:r>
        <w:t>В материалах дела имеется видеозапись проведения освидетельствования правонарушителя на состояние алкогольного опьянения сотрудником ДПС.</w:t>
      </w:r>
    </w:p>
    <w:p w:rsidR="00F73546">
      <w:pPr>
        <w:pStyle w:val="10"/>
        <w:ind w:firstLine="720"/>
        <w:jc w:val="both"/>
      </w:pPr>
      <w:r>
        <w:t>Таким образом, вина Гафиятуллина И.Ф.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наказуемое деяние - доказано.</w:t>
      </w:r>
    </w:p>
    <w:p w:rsidR="00F73546">
      <w:pPr>
        <w:pStyle w:val="10"/>
        <w:ind w:firstLine="720"/>
        <w:jc w:val="both"/>
      </w:pPr>
      <w:r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F73546">
      <w:pPr>
        <w:pStyle w:val="10"/>
        <w:ind w:firstLine="720"/>
        <w:jc w:val="both"/>
      </w:pPr>
      <w:r>
        <w:t>Обстоятельством, смягчающим административную ответственность Гафиятуллину И.Ф., мировой судья признает: признание вины. Обстоятельств, отягчающих ему административную ответственность, судом не установлено, в связи с чем мировой судья считает надлежащим назначить ему минимальное наказание, установленное за совершение данного правонарушения.</w:t>
      </w:r>
    </w:p>
    <w:p w:rsidR="00F73546">
      <w:pPr>
        <w:pStyle w:val="10"/>
        <w:ind w:firstLine="720"/>
        <w:jc w:val="both"/>
      </w:pPr>
      <w:r>
        <w:t>Руководствуясь частью 1 статьи 12.8., пунктом 1 части 1 статьи 29.9, статьей 29.10. Кодекса Российской Федерации, мировой судья,</w:t>
      </w:r>
    </w:p>
    <w:p w:rsidR="00F73546">
      <w:pPr>
        <w:pStyle w:val="11"/>
        <w:keepNext/>
        <w:keepLines/>
      </w:pPr>
      <w:r>
        <w:t>ПОСТАНОВИЛ:</w:t>
      </w:r>
    </w:p>
    <w:p w:rsidR="00F73546">
      <w:pPr>
        <w:pStyle w:val="10"/>
        <w:ind w:firstLine="720"/>
        <w:jc w:val="both"/>
      </w:pPr>
      <w:r>
        <w:t>Признать Гафиятуллина И</w:t>
      </w:r>
      <w:r w:rsidR="00750D58">
        <w:t>.</w:t>
      </w:r>
      <w:r>
        <w:t>Ф</w:t>
      </w:r>
      <w:r w:rsidR="00750D58">
        <w:t>.</w:t>
      </w:r>
      <w:r>
        <w:t xml:space="preserve"> виновным в совершении административного правонарушения, предусмотренного частью 1 статьи </w:t>
      </w:r>
      <w:r>
        <w:t>12.8. Кодекса Российской Федерации об административных правонарушениях и подвергнуть административному наказанию в виде штрафа в размере 30 000 рублей в доход государства с лишением права управления транспортными средствами сроком на один год шесть месяцев.</w:t>
      </w:r>
    </w:p>
    <w:p w:rsidR="00F73546">
      <w:pPr>
        <w:pStyle w:val="10"/>
        <w:ind w:firstLine="720"/>
        <w:jc w:val="both"/>
      </w:pPr>
      <w:r>
        <w:t>Постановление может быть обжаловано в течение десяти суток со дня вручения ее копии в Нурлатский районный суд РТ через мирового судью.</w:t>
      </w:r>
    </w:p>
    <w:p w:rsidR="00F73546" w:rsidRPr="006B54A0">
      <w:pPr>
        <w:pStyle w:val="10"/>
        <w:spacing w:after="380"/>
        <w:ind w:firstLine="720"/>
        <w:jc w:val="both"/>
      </w:pPr>
      <w:r>
        <w:t xml:space="preserve">Копию постановления вручить </w:t>
      </w:r>
      <w:r w:rsidRPr="006B54A0">
        <w:t>Гафиятуллину И.Ф.</w:t>
      </w:r>
    </w:p>
    <w:p w:rsidR="00F73546">
      <w:pPr>
        <w:pStyle w:val="10"/>
        <w:tabs>
          <w:tab w:val="left" w:pos="2770"/>
        </w:tabs>
        <w:spacing w:after="840"/>
        <w:ind w:firstLine="0"/>
        <w:jc w:val="center"/>
      </w:pPr>
      <w:r>
        <w:t xml:space="preserve">Мировой судья: </w:t>
      </w:r>
      <w:r w:rsidR="006B54A0">
        <w:t xml:space="preserve">             </w:t>
      </w:r>
      <w:r>
        <w:t>М.С. Минигалимов</w:t>
      </w:r>
    </w:p>
    <w:p w:rsidR="00F73546">
      <w:pPr>
        <w:pStyle w:val="22"/>
        <w:jc w:val="both"/>
      </w:pPr>
      <w: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F73546">
      <w:pPr>
        <w:pStyle w:val="22"/>
        <w:jc w:val="both"/>
      </w:pPr>
      <w: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73546">
      <w:pPr>
        <w:pStyle w:val="22"/>
        <w:spacing w:after="380"/>
        <w:jc w:val="both"/>
      </w:pPr>
      <w:r>
        <w:t>Реквизиты для уплаты штрафа: р\счет 03100643000000011100 в отделение НБ РТ Банка России г. Казань, БИК 019205400, ИНН1654002946, КПП 165945001, УФК по РТ (УГИБДД МВДпоРТ), КБК 188 116011 230100 01 140, ОКТМО 92646101, УИН 18810416212510003532.</w:t>
      </w:r>
    </w:p>
    <w:sectPr>
      <w:type w:val="continuous"/>
      <w:pgSz w:w="11900" w:h="16840"/>
      <w:pgMar w:top="1155" w:right="1265" w:bottom="543" w:left="1395" w:header="727" w:footer="11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46"/>
    <w:rsid w:val="00181F67"/>
    <w:rsid w:val="00605A83"/>
    <w:rsid w:val="006B54A0"/>
    <w:rsid w:val="00750D58"/>
    <w:rsid w:val="00F735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DefaultParagraphFont"/>
    <w:link w:val="11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Основной текст1"/>
    <w:basedOn w:val="Normal"/>
    <w:link w:val="a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Normal"/>
    <w:link w:val="2"/>
    <w:pPr>
      <w:spacing w:after="380" w:line="257" w:lineRule="auto"/>
      <w:ind w:left="173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"/>
    <w:pPr>
      <w:spacing w:after="380"/>
      <w:jc w:val="center"/>
      <w:outlineLvl w:val="0"/>
    </w:pPr>
    <w:rPr>
      <w:sz w:val="32"/>
      <w:szCs w:val="32"/>
    </w:rPr>
  </w:style>
  <w:style w:type="paragraph" w:customStyle="1" w:styleId="22">
    <w:name w:val="Основной текст (2)"/>
    <w:basedOn w:val="Normal"/>
    <w:link w:val="20"/>
    <w:pPr>
      <w:spacing w:line="360" w:lineRule="auto"/>
      <w:ind w:firstLine="7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