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31C" w:rsidP="009273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Дело № 5-69/2022                                                              </w:t>
      </w:r>
    </w:p>
    <w:p w:rsidR="0092731C" w:rsidP="009273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92731C" w:rsidP="0092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                                   г. Мензелинск                                                                                                            </w:t>
      </w:r>
    </w:p>
    <w:p w:rsidR="0092731C" w:rsidP="00927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31C" w:rsidP="0092731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1 статьи 7.27 КоАП РФ в отношении</w:t>
      </w:r>
    </w:p>
    <w:p w:rsidR="0092731C" w:rsidP="00927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Урманчеева Артура Игоревича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30F7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630F7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630F7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 проживающего по адресу: </w:t>
      </w:r>
      <w:r w:rsidR="00630F7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привлеченного к административной ответственности за административные правонарушения в области охраны собственности, </w:t>
      </w:r>
      <w:r>
        <w:rPr>
          <w:sz w:val="28"/>
          <w:szCs w:val="28"/>
        </w:rPr>
        <w:t>паспорт: </w:t>
      </w:r>
      <w:r w:rsidR="00630F78">
        <w:rPr>
          <w:sz w:val="28"/>
          <w:szCs w:val="28"/>
        </w:rPr>
        <w:t>…..</w:t>
      </w:r>
      <w:r>
        <w:rPr>
          <w:sz w:val="28"/>
          <w:szCs w:val="28"/>
        </w:rPr>
        <w:t>,</w:t>
      </w:r>
    </w:p>
    <w:p w:rsidR="0092731C" w:rsidP="0092731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92731C" w:rsidP="00927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31C" w:rsidP="009273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92731C" w:rsidP="0092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27 января</w:t>
      </w:r>
      <w:r>
        <w:rPr>
          <w:rFonts w:ascii="Times New Roman CYR" w:hAnsi="Times New Roman CYR" w:cs="Times New Roman CYR"/>
          <w:sz w:val="28"/>
          <w:szCs w:val="28"/>
        </w:rPr>
        <w:t xml:space="preserve"> 2022 г. в 10:30 Урманчеев А.И., находясь в магазине </w:t>
      </w:r>
      <w:r>
        <w:rPr>
          <w:sz w:val="28"/>
          <w:szCs w:val="28"/>
        </w:rPr>
        <w:t>«</w:t>
      </w:r>
      <w:r w:rsidR="00630F7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sz w:val="28"/>
          <w:szCs w:val="28"/>
        </w:rPr>
        <w:t xml:space="preserve">», расположенного </w:t>
      </w:r>
      <w:r>
        <w:rPr>
          <w:rFonts w:ascii="Times New Roman CYR" w:hAnsi="Times New Roman CYR" w:cs="Times New Roman CYR"/>
          <w:sz w:val="28"/>
          <w:szCs w:val="28"/>
        </w:rPr>
        <w:t xml:space="preserve">по ул. </w:t>
      </w:r>
      <w:r w:rsidR="00630F78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30F7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 Мензелинска Республики Татарстан, похитил 2 плитки шоколада «Аленка» с фундуком стоимостью 111 руб. 18 коп., бутылку водки «Казанская престижная» стоимостью 215 руб. 95 коп., всего на сумму 327 руб. 13 коп., причинив ущерб обществу с ограниченной ответственностью «</w:t>
      </w:r>
      <w:r w:rsidR="00630F7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92731C" w:rsidP="0092731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Урманчеев А.И. с протоколом  согласился и пояснил, что был пьяный, в магазине взял две плитки шоколада и бутылку водки, спрятал в рукав, похищенное изъяли. </w:t>
      </w:r>
    </w:p>
    <w:p w:rsidR="0092731C" w:rsidP="0092731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Представитель потерпевшего </w:t>
      </w:r>
      <w:r w:rsidR="00630F78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. в судебное заседание не явилась, надлежащим образом извещена.</w:t>
      </w:r>
    </w:p>
    <w:p w:rsidR="0092731C" w:rsidP="0092731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 считает возможным рассмотреть дело в отсутствие представителя потерпевшего.</w:t>
      </w:r>
    </w:p>
    <w:p w:rsidR="0092731C" w:rsidP="0092731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Урманчеева А.И. установлена также материалами дела, исследованными в судебном заседании, полученными с соблюдением требований законодательства: заявлением и объяснением </w:t>
      </w:r>
      <w:r w:rsidR="00630F78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., которая, являясь и.о. директора магазина, просит привлечь к административной ответственности неизвестного мужчину, похитившего бутылку водки и 2 плитки шоколада; справкой о стоимости похищенного, согласно которой стоимость бутылки водки «Казанская престижная» без НДС объемом 0, 5 л составляет 215 руб. 95 коп., шоколада «Аленка» с фундуком - 55 руб. 59 коп. без НДС; протоколом административного задержания; протоколом об административном правонарушении, с которым Урманчеев А.И. согласился.  </w:t>
      </w:r>
    </w:p>
    <w:p w:rsidR="0092731C" w:rsidRPr="00630F78" w:rsidP="0092731C">
      <w:pPr>
        <w:spacing w:after="1" w:line="280" w:lineRule="atLeast"/>
        <w:ind w:firstLine="708"/>
        <w:jc w:val="both"/>
      </w:pPr>
      <w:r>
        <w:rPr>
          <w:sz w:val="28"/>
          <w:szCs w:val="28"/>
        </w:rPr>
        <w:t xml:space="preserve">Своими действиями </w:t>
      </w:r>
      <w:r>
        <w:rPr>
          <w:rFonts w:ascii="Times New Roman CYR" w:hAnsi="Times New Roman CYR" w:cs="Times New Roman CYR"/>
          <w:sz w:val="28"/>
          <w:szCs w:val="28"/>
        </w:rPr>
        <w:t xml:space="preserve">Урманчеев А.И. </w:t>
      </w:r>
      <w:r>
        <w:rPr>
          <w:sz w:val="28"/>
          <w:szCs w:val="28"/>
        </w:rPr>
        <w:t xml:space="preserve">совершил административное правонарушение, предусмотренное частью 1 статьи 7.27 КоАП РФ, – </w:t>
      </w:r>
      <w:r>
        <w:rPr>
          <w:sz w:val="28"/>
        </w:rPr>
        <w:t xml:space="preserve">мелкое хищение чужого </w:t>
      </w:r>
      <w:r w:rsidRPr="00630F78">
        <w:rPr>
          <w:sz w:val="28"/>
        </w:rPr>
        <w:t xml:space="preserve">имущества, стоимость которого не превышает одну тысячу рублей, путем кражи при отсутствии признаков преступлений, предусмотренных </w:t>
      </w:r>
      <w:hyperlink r:id="rId4" w:history="1">
        <w:r w:rsidRPr="00630F78">
          <w:rPr>
            <w:rStyle w:val="Hyperlink"/>
            <w:color w:val="auto"/>
            <w:sz w:val="28"/>
          </w:rPr>
          <w:t>частями второй</w:t>
        </w:r>
      </w:hyperlink>
      <w:r w:rsidRPr="00630F78">
        <w:rPr>
          <w:sz w:val="28"/>
        </w:rPr>
        <w:t xml:space="preserve">, </w:t>
      </w:r>
      <w:hyperlink r:id="rId5" w:history="1">
        <w:r w:rsidRPr="00630F78">
          <w:rPr>
            <w:rStyle w:val="Hyperlink"/>
            <w:color w:val="auto"/>
            <w:sz w:val="28"/>
          </w:rPr>
          <w:t>третьей</w:t>
        </w:r>
      </w:hyperlink>
      <w:r w:rsidRPr="00630F78">
        <w:rPr>
          <w:sz w:val="28"/>
        </w:rPr>
        <w:t xml:space="preserve"> и </w:t>
      </w:r>
      <w:hyperlink r:id="rId6" w:history="1">
        <w:r w:rsidRPr="00630F78">
          <w:rPr>
            <w:rStyle w:val="Hyperlink"/>
            <w:color w:val="auto"/>
            <w:sz w:val="28"/>
          </w:rPr>
          <w:t>четвертой статьи 158</w:t>
        </w:r>
      </w:hyperlink>
      <w:r w:rsidRPr="00630F78">
        <w:rPr>
          <w:sz w:val="28"/>
        </w:rPr>
        <w:t xml:space="preserve">, </w:t>
      </w:r>
      <w:hyperlink r:id="rId7" w:history="1">
        <w:r w:rsidRPr="00630F78">
          <w:rPr>
            <w:rStyle w:val="Hyperlink"/>
            <w:color w:val="auto"/>
            <w:sz w:val="28"/>
          </w:rPr>
          <w:t>статьей 158.1</w:t>
        </w:r>
      </w:hyperlink>
      <w:r w:rsidRPr="00630F78">
        <w:rPr>
          <w:sz w:val="28"/>
        </w:rPr>
        <w:t xml:space="preserve">, </w:t>
      </w:r>
      <w:hyperlink r:id="rId8" w:history="1">
        <w:r w:rsidRPr="00630F78">
          <w:rPr>
            <w:rStyle w:val="Hyperlink"/>
            <w:color w:val="auto"/>
            <w:sz w:val="28"/>
          </w:rPr>
          <w:t>частями второй</w:t>
        </w:r>
      </w:hyperlink>
      <w:r w:rsidRPr="00630F78">
        <w:rPr>
          <w:sz w:val="28"/>
        </w:rPr>
        <w:t xml:space="preserve">, </w:t>
      </w:r>
      <w:hyperlink r:id="rId9" w:history="1">
        <w:r w:rsidRPr="00630F78">
          <w:rPr>
            <w:rStyle w:val="Hyperlink"/>
            <w:color w:val="auto"/>
            <w:sz w:val="28"/>
          </w:rPr>
          <w:t>третьей</w:t>
        </w:r>
      </w:hyperlink>
      <w:r w:rsidRPr="00630F78">
        <w:rPr>
          <w:sz w:val="28"/>
        </w:rPr>
        <w:t xml:space="preserve"> и </w:t>
      </w:r>
      <w:hyperlink r:id="rId10" w:history="1">
        <w:r w:rsidRPr="00630F78">
          <w:rPr>
            <w:rStyle w:val="Hyperlink"/>
            <w:color w:val="auto"/>
            <w:sz w:val="28"/>
          </w:rPr>
          <w:t>четвертой статьи 159</w:t>
        </w:r>
      </w:hyperlink>
      <w:r w:rsidRPr="00630F78">
        <w:rPr>
          <w:sz w:val="28"/>
        </w:rPr>
        <w:t xml:space="preserve">, </w:t>
      </w:r>
      <w:hyperlink r:id="rId11" w:history="1">
        <w:r w:rsidRPr="00630F78">
          <w:rPr>
            <w:rStyle w:val="Hyperlink"/>
            <w:color w:val="auto"/>
            <w:sz w:val="28"/>
          </w:rPr>
          <w:t>частями второй</w:t>
        </w:r>
      </w:hyperlink>
      <w:r w:rsidRPr="00630F78">
        <w:rPr>
          <w:sz w:val="28"/>
        </w:rPr>
        <w:t xml:space="preserve">, </w:t>
      </w:r>
      <w:hyperlink r:id="rId12" w:history="1">
        <w:r w:rsidRPr="00630F78">
          <w:rPr>
            <w:rStyle w:val="Hyperlink"/>
            <w:color w:val="auto"/>
            <w:sz w:val="28"/>
          </w:rPr>
          <w:t>третьей</w:t>
        </w:r>
      </w:hyperlink>
      <w:r w:rsidRPr="00630F78">
        <w:rPr>
          <w:sz w:val="28"/>
        </w:rPr>
        <w:t xml:space="preserve"> и </w:t>
      </w:r>
      <w:hyperlink r:id="rId13" w:history="1">
        <w:r w:rsidRPr="00630F78">
          <w:rPr>
            <w:rStyle w:val="Hyperlink"/>
            <w:color w:val="auto"/>
            <w:sz w:val="28"/>
          </w:rPr>
          <w:t>четвертой статьи 159.1</w:t>
        </w:r>
      </w:hyperlink>
      <w:r w:rsidRPr="00630F78">
        <w:rPr>
          <w:sz w:val="28"/>
        </w:rPr>
        <w:t xml:space="preserve">, </w:t>
      </w:r>
      <w:hyperlink r:id="rId14" w:history="1">
        <w:r w:rsidRPr="00630F78">
          <w:rPr>
            <w:rStyle w:val="Hyperlink"/>
            <w:color w:val="auto"/>
            <w:sz w:val="28"/>
          </w:rPr>
          <w:t>частями второй</w:t>
        </w:r>
      </w:hyperlink>
      <w:r w:rsidRPr="00630F78">
        <w:rPr>
          <w:sz w:val="28"/>
        </w:rPr>
        <w:t xml:space="preserve">, </w:t>
      </w:r>
      <w:hyperlink r:id="rId15" w:history="1">
        <w:r w:rsidRPr="00630F78">
          <w:rPr>
            <w:rStyle w:val="Hyperlink"/>
            <w:color w:val="auto"/>
            <w:sz w:val="28"/>
          </w:rPr>
          <w:t>третьей</w:t>
        </w:r>
      </w:hyperlink>
      <w:r w:rsidRPr="00630F78">
        <w:rPr>
          <w:sz w:val="28"/>
        </w:rPr>
        <w:t xml:space="preserve"> и </w:t>
      </w:r>
      <w:hyperlink r:id="rId16" w:history="1">
        <w:r w:rsidRPr="00630F78">
          <w:rPr>
            <w:rStyle w:val="Hyperlink"/>
            <w:color w:val="auto"/>
            <w:sz w:val="28"/>
          </w:rPr>
          <w:t>четвертой статьи 159.2</w:t>
        </w:r>
      </w:hyperlink>
      <w:r w:rsidRPr="00630F78">
        <w:rPr>
          <w:sz w:val="28"/>
        </w:rPr>
        <w:t xml:space="preserve">, </w:t>
      </w:r>
      <w:hyperlink r:id="rId17" w:history="1">
        <w:r w:rsidRPr="00630F78">
          <w:rPr>
            <w:rStyle w:val="Hyperlink"/>
            <w:color w:val="auto"/>
            <w:sz w:val="28"/>
          </w:rPr>
          <w:t>частями второй</w:t>
        </w:r>
      </w:hyperlink>
      <w:r w:rsidRPr="00630F78">
        <w:rPr>
          <w:sz w:val="28"/>
        </w:rPr>
        <w:t xml:space="preserve">, </w:t>
      </w:r>
      <w:hyperlink r:id="rId18" w:history="1">
        <w:r w:rsidRPr="00630F78">
          <w:rPr>
            <w:rStyle w:val="Hyperlink"/>
            <w:color w:val="auto"/>
            <w:sz w:val="28"/>
          </w:rPr>
          <w:t>третьей</w:t>
        </w:r>
      </w:hyperlink>
      <w:r w:rsidRPr="00630F78">
        <w:rPr>
          <w:sz w:val="28"/>
        </w:rPr>
        <w:t xml:space="preserve"> и </w:t>
      </w:r>
      <w:hyperlink r:id="rId19" w:history="1">
        <w:r w:rsidRPr="00630F78">
          <w:rPr>
            <w:rStyle w:val="Hyperlink"/>
            <w:color w:val="auto"/>
            <w:sz w:val="28"/>
          </w:rPr>
          <w:t>четвертой статьи 159.3</w:t>
        </w:r>
      </w:hyperlink>
      <w:r w:rsidRPr="00630F78">
        <w:rPr>
          <w:sz w:val="28"/>
        </w:rPr>
        <w:t xml:space="preserve">, </w:t>
      </w:r>
      <w:hyperlink r:id="rId20" w:history="1">
        <w:r w:rsidRPr="00630F78">
          <w:rPr>
            <w:rStyle w:val="Hyperlink"/>
            <w:color w:val="auto"/>
            <w:sz w:val="28"/>
          </w:rPr>
          <w:t>частями второй</w:t>
        </w:r>
      </w:hyperlink>
      <w:r w:rsidRPr="00630F78">
        <w:rPr>
          <w:sz w:val="28"/>
        </w:rPr>
        <w:t xml:space="preserve">, </w:t>
      </w:r>
      <w:hyperlink r:id="rId21" w:history="1">
        <w:r w:rsidRPr="00630F78">
          <w:rPr>
            <w:rStyle w:val="Hyperlink"/>
            <w:color w:val="auto"/>
            <w:sz w:val="28"/>
          </w:rPr>
          <w:t>третьей</w:t>
        </w:r>
      </w:hyperlink>
      <w:r w:rsidRPr="00630F78">
        <w:rPr>
          <w:sz w:val="28"/>
        </w:rPr>
        <w:t xml:space="preserve"> и </w:t>
      </w:r>
      <w:hyperlink r:id="rId22" w:history="1">
        <w:r w:rsidRPr="00630F78">
          <w:rPr>
            <w:rStyle w:val="Hyperlink"/>
            <w:color w:val="auto"/>
            <w:sz w:val="28"/>
          </w:rPr>
          <w:t>четвертой статьи 159.5</w:t>
        </w:r>
      </w:hyperlink>
      <w:r w:rsidRPr="00630F78">
        <w:rPr>
          <w:sz w:val="28"/>
        </w:rPr>
        <w:t xml:space="preserve">, </w:t>
      </w:r>
      <w:hyperlink r:id="rId23" w:history="1">
        <w:r w:rsidRPr="00630F78">
          <w:rPr>
            <w:rStyle w:val="Hyperlink"/>
            <w:color w:val="auto"/>
            <w:sz w:val="28"/>
          </w:rPr>
          <w:t>частями второй</w:t>
        </w:r>
      </w:hyperlink>
      <w:r w:rsidRPr="00630F78">
        <w:rPr>
          <w:sz w:val="28"/>
        </w:rPr>
        <w:t xml:space="preserve">, </w:t>
      </w:r>
      <w:hyperlink r:id="rId24" w:history="1">
        <w:r w:rsidRPr="00630F78">
          <w:rPr>
            <w:rStyle w:val="Hyperlink"/>
            <w:color w:val="auto"/>
            <w:sz w:val="28"/>
          </w:rPr>
          <w:t>третьей</w:t>
        </w:r>
      </w:hyperlink>
      <w:r w:rsidRPr="00630F78">
        <w:rPr>
          <w:sz w:val="28"/>
        </w:rPr>
        <w:t xml:space="preserve"> и </w:t>
      </w:r>
      <w:hyperlink r:id="rId25" w:history="1">
        <w:r w:rsidRPr="00630F78">
          <w:rPr>
            <w:rStyle w:val="Hyperlink"/>
            <w:color w:val="auto"/>
            <w:sz w:val="28"/>
          </w:rPr>
          <w:t>четвертой статьи 159.6</w:t>
        </w:r>
      </w:hyperlink>
      <w:r w:rsidRPr="00630F78">
        <w:rPr>
          <w:sz w:val="28"/>
        </w:rPr>
        <w:t xml:space="preserve"> и </w:t>
      </w:r>
      <w:hyperlink r:id="rId26" w:history="1">
        <w:r w:rsidRPr="00630F78">
          <w:rPr>
            <w:rStyle w:val="Hyperlink"/>
            <w:color w:val="auto"/>
            <w:sz w:val="28"/>
          </w:rPr>
          <w:t>частями второй</w:t>
        </w:r>
      </w:hyperlink>
      <w:r w:rsidRPr="00630F78">
        <w:rPr>
          <w:sz w:val="28"/>
        </w:rPr>
        <w:t xml:space="preserve"> и </w:t>
      </w:r>
      <w:hyperlink r:id="rId27" w:history="1">
        <w:r w:rsidRPr="00630F78">
          <w:rPr>
            <w:rStyle w:val="Hyperlink"/>
            <w:color w:val="auto"/>
            <w:sz w:val="28"/>
          </w:rPr>
          <w:t>третьей статьи 160</w:t>
        </w:r>
      </w:hyperlink>
      <w:r w:rsidRPr="00630F78">
        <w:rPr>
          <w:sz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630F78">
          <w:rPr>
            <w:rStyle w:val="Hyperlink"/>
            <w:color w:val="auto"/>
            <w:sz w:val="28"/>
          </w:rPr>
          <w:t>статьей 14.15.3</w:t>
        </w:r>
      </w:hyperlink>
      <w:r w:rsidRPr="00630F78">
        <w:rPr>
          <w:sz w:val="28"/>
        </w:rPr>
        <w:t xml:space="preserve"> настоящего Кодекса.</w:t>
      </w:r>
    </w:p>
    <w:p w:rsidR="0092731C" w:rsidRPr="00630F78" w:rsidP="0092731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30F78">
        <w:rPr>
          <w:rFonts w:ascii="Times New Roman CYR" w:hAnsi="Times New Roman CYR" w:cs="Times New Roman CYR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 w:rsidR="0092731C" w:rsidP="0092731C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30F78">
        <w:rPr>
          <w:rFonts w:ascii="Times New Roman CYR" w:hAnsi="Times New Roman CYR" w:cs="Times New Roman CYR"/>
          <w:sz w:val="28"/>
          <w:szCs w:val="28"/>
        </w:rPr>
        <w:t xml:space="preserve">Смягчающим наказание обстоятельством </w:t>
      </w:r>
      <w:r>
        <w:rPr>
          <w:rFonts w:ascii="Times New Roman CYR" w:hAnsi="Times New Roman CYR" w:cs="Times New Roman CYR"/>
          <w:sz w:val="28"/>
          <w:szCs w:val="28"/>
        </w:rPr>
        <w:t>является признание вины.</w:t>
      </w:r>
    </w:p>
    <w:p w:rsidR="0092731C" w:rsidP="0092731C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>Отягчающим наказание обстоятельством является повторное совершение однородного административного правонарушения, в связи с чем следует назначить ему наказание в виде административного штрафа в размере четырехкратной стоимости похищенного имущества.</w:t>
      </w:r>
    </w:p>
    <w:p w:rsidR="0092731C" w:rsidP="0092731C">
      <w:pPr>
        <w:spacing w:after="1" w:line="280" w:lineRule="atLeast"/>
        <w:ind w:firstLine="708"/>
        <w:jc w:val="both"/>
      </w:pPr>
      <w:r>
        <w:rPr>
          <w:rFonts w:ascii="Times New Roman CYR" w:hAnsi="Times New Roman CYR" w:cs="Times New Roman CYR"/>
          <w:sz w:val="28"/>
          <w:szCs w:val="28"/>
        </w:rPr>
        <w:t>Руководствуясь статьями 29.9, 29.10 КоАП РФ,</w:t>
      </w:r>
    </w:p>
    <w:p w:rsidR="0092731C" w:rsidP="00927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31C" w:rsidP="0092731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92731C" w:rsidP="0092731C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>
        <w:rPr>
          <w:sz w:val="28"/>
          <w:szCs w:val="28"/>
        </w:rPr>
        <w:t>Урманчеева Артура Игоревича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7.27 КоАП РФ, и назначить ему наказание в виде административного  штрафа в размере 1 308 (одна тысяча триста восемь) рублей  52 копейки в доход государства.</w:t>
      </w:r>
    </w:p>
    <w:p w:rsidR="0092731C" w:rsidP="0092731C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73111601073010027140, УИН 0318690900000000026569206.</w:t>
      </w:r>
    </w:p>
    <w:p w:rsidR="0092731C" w:rsidP="0092731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Урманчееву А.И.,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2731C" w:rsidP="0092731C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 влечет привлечение к административной ответственности по части 1 статьи 20.25 КоАП РФ.</w:t>
      </w:r>
    </w:p>
    <w:p w:rsidR="0092731C" w:rsidP="009273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92731C" w:rsidP="0092731C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Хабибуллина Ч.Х.</w:t>
      </w:r>
    </w:p>
    <w:p w:rsidR="0092731C" w:rsidP="0092731C">
      <w:pPr>
        <w:autoSpaceDE w:val="0"/>
        <w:autoSpaceDN w:val="0"/>
        <w:adjustRightInd w:val="0"/>
      </w:pPr>
    </w:p>
    <w:p w:rsidR="0092731C" w:rsidP="0092731C">
      <w:pPr>
        <w:autoSpaceDE w:val="0"/>
        <w:autoSpaceDN w:val="0"/>
        <w:adjustRightInd w:val="0"/>
      </w:pPr>
    </w:p>
    <w:p w:rsidR="0092731C" w:rsidP="0092731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1B"/>
    <w:rsid w:val="001B43F8"/>
    <w:rsid w:val="00566456"/>
    <w:rsid w:val="00630F78"/>
    <w:rsid w:val="0092731C"/>
    <w:rsid w:val="00EA7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7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BEED284C60C167FE402613F58532AA85B33C83B117D1B1BA63DC044357730134C8FC3E8DFC839A5030F0500033172DD5EBAA674F4E4p5LBM" TargetMode="External" /><Relationship Id="rId11" Type="http://schemas.openxmlformats.org/officeDocument/2006/relationships/hyperlink" Target="consultantplus://offline/ref=1BEED284C60C167FE402613F58532AA85B33C83B117D1B1BA63DC044357730134C8FC3E8DFC83DA5030F0500033172DD5EBAA674F4E4p5LBM" TargetMode="External" /><Relationship Id="rId12" Type="http://schemas.openxmlformats.org/officeDocument/2006/relationships/hyperlink" Target="consultantplus://offline/ref=1BEED284C60C167FE402613F58532AA85B33C83B117D1B1BA63DC044357730134C8FC3E8DFC833A5030F0500033172DD5EBAA674F4E4p5LBM" TargetMode="External" /><Relationship Id="rId13" Type="http://schemas.openxmlformats.org/officeDocument/2006/relationships/hyperlink" Target="consultantplus://offline/ref=1BEED284C60C167FE402613F58532AA85B33C83B117D1B1BA63DC044357730134C8FC3E8DFCB3BA5030F0500033172DD5EBAA674F4E4p5LBM" TargetMode="External" /><Relationship Id="rId14" Type="http://schemas.openxmlformats.org/officeDocument/2006/relationships/hyperlink" Target="consultantplus://offline/ref=1BEED284C60C167FE402613F58532AA85B33C83B117D1B1BA63DC044357730134C8FC3E8DFCB3DA5030F0500033172DD5EBAA674F4E4p5LBM" TargetMode="External" /><Relationship Id="rId15" Type="http://schemas.openxmlformats.org/officeDocument/2006/relationships/hyperlink" Target="consultantplus://offline/ref=1BEED284C60C167FE402613F58532AA85B33C83B117D1B1BA63DC044357730134C8FC3E8DFCB33A5030F0500033172DD5EBAA674F4E4p5LBM" TargetMode="External" /><Relationship Id="rId16" Type="http://schemas.openxmlformats.org/officeDocument/2006/relationships/hyperlink" Target="consultantplus://offline/ref=1BEED284C60C167FE402613F58532AA85B33C83B117D1B1BA63DC044357730134C8FC3E8DFCA3BA5030F0500033172DD5EBAA674F4E4p5LBM" TargetMode="External" /><Relationship Id="rId17" Type="http://schemas.openxmlformats.org/officeDocument/2006/relationships/hyperlink" Target="consultantplus://offline/ref=1BEED284C60C167FE402613F58532AA85B33C83B117D1B1BA63DC044357730134C8FC3E8DFCA3CA5030F0500033172DD5EBAA674F4E4p5LBM" TargetMode="External" /><Relationship Id="rId18" Type="http://schemas.openxmlformats.org/officeDocument/2006/relationships/hyperlink" Target="consultantplus://offline/ref=1BEED284C60C167FE402613F58532AA85B33C83B117D1B1BA63DC044357730134C8FC3E8DFCA32A5030F0500033172DD5EBAA674F4E4p5LBM" TargetMode="External" /><Relationship Id="rId19" Type="http://schemas.openxmlformats.org/officeDocument/2006/relationships/hyperlink" Target="consultantplus://offline/ref=1BEED284C60C167FE402613F58532AA85B33C83B117D1B1BA63DC044357730134C8FC3E8DFCD3AA5030F0500033172DD5EBAA674F4E4p5LB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BEED284C60C167FE402613F58532AA85B33C83B117D1B1BA63DC044357730134C8FC3E8DFCC38A5030F0500033172DD5EBAA674F4E4p5LBM" TargetMode="External" /><Relationship Id="rId21" Type="http://schemas.openxmlformats.org/officeDocument/2006/relationships/hyperlink" Target="consultantplus://offline/ref=1BEED284C60C167FE402613F58532AA85B33C83B117D1B1BA63DC044357730134C8FC3E8DFCC3EA5030F0500033172DD5EBAA674F4E4p5LBM" TargetMode="External" /><Relationship Id="rId22" Type="http://schemas.openxmlformats.org/officeDocument/2006/relationships/hyperlink" Target="consultantplus://offline/ref=1BEED284C60C167FE402613F58532AA85B33C83B117D1B1BA63DC044357730134C8FC3E8DFCC3CA5030F0500033172DD5EBAA674F4E4p5LBM" TargetMode="External" /><Relationship Id="rId23" Type="http://schemas.openxmlformats.org/officeDocument/2006/relationships/hyperlink" Target="consultantplus://offline/ref=1BEED284C60C167FE402613F58532AA85B33C83B117D1B1BA63DC044357730134C8FC3E8DFCF3BA5030F0500033172DD5EBAA674F4E4p5LBM" TargetMode="External" /><Relationship Id="rId24" Type="http://schemas.openxmlformats.org/officeDocument/2006/relationships/hyperlink" Target="consultantplus://offline/ref=1BEED284C60C167FE402613F58532AA85B33C83B117D1B1BA63DC044357730134C8FC3E8DFCF39A5030F0500033172DD5EBAA674F4E4p5LBM" TargetMode="External" /><Relationship Id="rId25" Type="http://schemas.openxmlformats.org/officeDocument/2006/relationships/hyperlink" Target="consultantplus://offline/ref=1BEED284C60C167FE402613F58532AA85B33C83B117D1B1BA63DC044357730134C8FC3E8DFCF3FA5030F0500033172DD5EBAA674F4E4p5LBM" TargetMode="External" /><Relationship Id="rId26" Type="http://schemas.openxmlformats.org/officeDocument/2006/relationships/hyperlink" Target="consultantplus://offline/ref=1BEED284C60C167FE402613F58532AA85B33C83B117D1B1BA63DC044357730134C8FC3E8DDCB3CAF525515044A6579C258A0B872EAE45B1Bp3L3M" TargetMode="External" /><Relationship Id="rId27" Type="http://schemas.openxmlformats.org/officeDocument/2006/relationships/hyperlink" Target="consultantplus://offline/ref=1BEED284C60C167FE402613F58532AA85B33C83B117D1B1BA63DC044357730134C8FC3E8DDCB3CAF505515044A6579C258A0B872EAE45B1Bp3L3M" TargetMode="External" /><Relationship Id="rId28" Type="http://schemas.openxmlformats.org/officeDocument/2006/relationships/hyperlink" Target="consultantplus://offline/ref=1BEED284C60C167FE402613F58532AA85B33C83B1F7C1B1BA63DC044357730134C8FC3E1DCCD33A5030F0500033172DD5EBAA674F4E4p5LB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1BEED284C60C167FE402613F58532AA85B33C83B117D1B1BA63DC044357730134C8FC3E8DDCB3FA6535515044A6579C258A0B872EAE45B1Bp3L3M" TargetMode="External" /><Relationship Id="rId5" Type="http://schemas.openxmlformats.org/officeDocument/2006/relationships/hyperlink" Target="consultantplus://offline/ref=1BEED284C60C167FE402613F58532AA85B33C83B117D1B1BA63DC044357730134C8FC3E8DDCA38AA525515044A6579C258A0B872EAE45B1Bp3L3M" TargetMode="External" /><Relationship Id="rId6" Type="http://schemas.openxmlformats.org/officeDocument/2006/relationships/hyperlink" Target="consultantplus://offline/ref=1BEED284C60C167FE402613F58532AA85B33C83B117D1B1BA63DC044357730134C8FC3E8DDCB3FA7555515044A6579C258A0B872EAE45B1Bp3L3M" TargetMode="External" /><Relationship Id="rId7" Type="http://schemas.openxmlformats.org/officeDocument/2006/relationships/hyperlink" Target="consultantplus://offline/ref=1BEED284C60C167FE402613F58532AA85B33C83B117D1B1BA63DC044357730134C8FC3E8D4CA39A5030F0500033172DD5EBAA674F4E4p5LBM" TargetMode="External" /><Relationship Id="rId8" Type="http://schemas.openxmlformats.org/officeDocument/2006/relationships/hyperlink" Target="consultantplus://offline/ref=1BEED284C60C167FE402613F58532AA85B33C83B117D1B1BA63DC044357730134C8FC3E8DDCB3CAE525515044A6579C258A0B872EAE45B1Bp3L3M" TargetMode="External" /><Relationship Id="rId9" Type="http://schemas.openxmlformats.org/officeDocument/2006/relationships/hyperlink" Target="consultantplus://offline/ref=1BEED284C60C167FE402613F58532AA85B33C83B117D1B1BA63DC044357730134C8FC3E8DDCB3CAE505515044A6579C258A0B872EAE45B1Bp3L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