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484F" w:rsidP="0077484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Дело № 5-68/2022</w:t>
      </w:r>
    </w:p>
    <w:p w:rsidR="0077484F" w:rsidP="0077484F">
      <w:pPr>
        <w:autoSpaceDE w:val="0"/>
        <w:autoSpaceDN w:val="0"/>
        <w:adjustRightInd w:val="0"/>
        <w:jc w:val="center"/>
        <w:rPr>
          <w:rFonts w:ascii="Times New Roman CYR" w:hAnsi="Times New Roman CYR" w:cs="Times New Roman CYR"/>
          <w:sz w:val="28"/>
          <w:szCs w:val="28"/>
        </w:rPr>
      </w:pPr>
    </w:p>
    <w:p w:rsidR="0077484F" w:rsidP="0077484F">
      <w:pPr>
        <w:autoSpaceDE w:val="0"/>
        <w:autoSpaceDN w:val="0"/>
        <w:adjustRightInd w:val="0"/>
        <w:jc w:val="center"/>
        <w:rPr>
          <w:sz w:val="28"/>
          <w:szCs w:val="28"/>
          <w:lang w:val="tt-RU"/>
        </w:rPr>
      </w:pPr>
      <w:r>
        <w:rPr>
          <w:rFonts w:ascii="Times New Roman CYR" w:hAnsi="Times New Roman CYR" w:cs="Times New Roman CYR"/>
          <w:sz w:val="28"/>
          <w:szCs w:val="28"/>
        </w:rPr>
        <w:t>ПОСТАНОВЛЕНИЕ</w:t>
      </w:r>
    </w:p>
    <w:p w:rsidR="0077484F" w:rsidP="0077484F">
      <w:pPr>
        <w:autoSpaceDE w:val="0"/>
        <w:autoSpaceDN w:val="0"/>
        <w:adjustRightInd w:val="0"/>
        <w:jc w:val="both"/>
        <w:rPr>
          <w:sz w:val="28"/>
          <w:szCs w:val="28"/>
          <w:lang w:val="tt-RU"/>
        </w:rPr>
      </w:pPr>
    </w:p>
    <w:p w:rsidR="0077484F" w:rsidP="0077484F">
      <w:pPr>
        <w:autoSpaceDE w:val="0"/>
        <w:autoSpaceDN w:val="0"/>
        <w:adjustRightInd w:val="0"/>
        <w:jc w:val="both"/>
        <w:rPr>
          <w:rFonts w:ascii="Times New Roman CYR" w:hAnsi="Times New Roman CYR" w:cs="Times New Roman CYR"/>
          <w:sz w:val="28"/>
          <w:szCs w:val="28"/>
        </w:rPr>
      </w:pPr>
      <w:r>
        <w:rPr>
          <w:sz w:val="28"/>
          <w:szCs w:val="28"/>
          <w:lang w:val="tt-RU"/>
        </w:rPr>
        <w:t xml:space="preserve">14 февраля 2022 </w:t>
      </w:r>
      <w:r>
        <w:rPr>
          <w:rFonts w:ascii="Times New Roman CYR" w:hAnsi="Times New Roman CYR" w:cs="Times New Roman CYR"/>
          <w:sz w:val="28"/>
          <w:szCs w:val="28"/>
        </w:rPr>
        <w:t xml:space="preserve"> г.                                                                            г. Мензелинск                                                                      </w:t>
      </w:r>
    </w:p>
    <w:p w:rsidR="0077484F" w:rsidP="0077484F">
      <w:pPr>
        <w:autoSpaceDE w:val="0"/>
        <w:autoSpaceDN w:val="0"/>
        <w:adjustRightInd w:val="0"/>
        <w:jc w:val="both"/>
        <w:rPr>
          <w:sz w:val="28"/>
          <w:szCs w:val="28"/>
          <w:lang w:val="tt-RU"/>
        </w:rPr>
      </w:pPr>
    </w:p>
    <w:p w:rsidR="0077484F" w:rsidP="0077484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77484F" w:rsidP="0077484F">
      <w:pPr>
        <w:autoSpaceDE w:val="0"/>
        <w:autoSpaceDN w:val="0"/>
        <w:adjustRightInd w:val="0"/>
        <w:ind w:firstLine="708"/>
        <w:jc w:val="both"/>
        <w:rPr>
          <w:rFonts w:ascii="Times New Roman CYR" w:hAnsi="Times New Roman CYR" w:cs="Times New Roman CYR"/>
          <w:sz w:val="28"/>
          <w:szCs w:val="28"/>
        </w:rPr>
      </w:pPr>
      <w:r>
        <w:rPr>
          <w:sz w:val="28"/>
          <w:szCs w:val="28"/>
        </w:rPr>
        <w:t xml:space="preserve">Григорьева Романа Сергеевича, </w:t>
      </w:r>
      <w:r w:rsidR="00FE78CC">
        <w:rPr>
          <w:sz w:val="28"/>
          <w:szCs w:val="28"/>
        </w:rPr>
        <w:t>.....</w:t>
      </w:r>
      <w:r>
        <w:rPr>
          <w:sz w:val="28"/>
          <w:szCs w:val="28"/>
        </w:rPr>
        <w:t xml:space="preserve"> года рождения, уроженца </w:t>
      </w:r>
      <w:r w:rsidR="00FE78CC">
        <w:rPr>
          <w:sz w:val="28"/>
          <w:szCs w:val="28"/>
        </w:rPr>
        <w:t>…..</w:t>
      </w:r>
      <w:r>
        <w:rPr>
          <w:sz w:val="28"/>
          <w:szCs w:val="28"/>
        </w:rPr>
        <w:t xml:space="preserve">, проживающего по адресу: </w:t>
      </w:r>
      <w:r w:rsidR="00FE78CC">
        <w:rPr>
          <w:sz w:val="28"/>
          <w:szCs w:val="28"/>
        </w:rPr>
        <w:t>…..</w:t>
      </w:r>
      <w:r>
        <w:rPr>
          <w:sz w:val="28"/>
          <w:szCs w:val="28"/>
        </w:rPr>
        <w:t xml:space="preserve">, работающего </w:t>
      </w:r>
      <w:r w:rsidR="00FE78CC">
        <w:rPr>
          <w:sz w:val="28"/>
          <w:szCs w:val="28"/>
        </w:rPr>
        <w:t>…..</w:t>
      </w:r>
      <w:r>
        <w:rPr>
          <w:sz w:val="28"/>
          <w:szCs w:val="28"/>
        </w:rPr>
        <w:t xml:space="preserve">, </w:t>
      </w:r>
      <w:r>
        <w:rPr>
          <w:rFonts w:ascii="Times New Roman CYR" w:hAnsi="Times New Roman CYR" w:cs="Times New Roman CYR"/>
          <w:sz w:val="28"/>
          <w:szCs w:val="28"/>
        </w:rPr>
        <w:t xml:space="preserve">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FE78CC">
        <w:rPr>
          <w:rFonts w:ascii="Times New Roman CYR" w:hAnsi="Times New Roman CYR" w:cs="Times New Roman CYR"/>
          <w:sz w:val="28"/>
          <w:szCs w:val="28"/>
        </w:rPr>
        <w:t>….</w:t>
      </w:r>
      <w:r>
        <w:rPr>
          <w:rFonts w:ascii="Times New Roman CYR" w:hAnsi="Times New Roman CYR" w:cs="Times New Roman CYR"/>
          <w:sz w:val="28"/>
          <w:szCs w:val="28"/>
        </w:rPr>
        <w:t>,</w:t>
      </w:r>
    </w:p>
    <w:p w:rsidR="0077484F" w:rsidP="0077484F">
      <w:pPr>
        <w:jc w:val="both"/>
        <w:rPr>
          <w:sz w:val="28"/>
          <w:szCs w:val="28"/>
        </w:rPr>
      </w:pPr>
    </w:p>
    <w:p w:rsidR="0077484F" w:rsidP="0077484F">
      <w:pPr>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77484F" w:rsidP="0077484F">
      <w:pPr>
        <w:autoSpaceDE w:val="0"/>
        <w:autoSpaceDN w:val="0"/>
        <w:adjustRightInd w:val="0"/>
        <w:ind w:firstLine="708"/>
        <w:jc w:val="both"/>
        <w:rPr>
          <w:sz w:val="28"/>
          <w:szCs w:val="28"/>
          <w:lang w:val="tt-RU"/>
        </w:rPr>
      </w:pPr>
    </w:p>
    <w:p w:rsidR="0077484F" w:rsidP="0077484F">
      <w:pPr>
        <w:autoSpaceDE w:val="0"/>
        <w:autoSpaceDN w:val="0"/>
        <w:adjustRightInd w:val="0"/>
        <w:ind w:firstLine="708"/>
        <w:jc w:val="both"/>
        <w:rPr>
          <w:rFonts w:ascii="Times New Roman CYR" w:hAnsi="Times New Roman CYR" w:cs="Times New Roman CYR"/>
          <w:sz w:val="28"/>
          <w:szCs w:val="28"/>
        </w:rPr>
      </w:pPr>
      <w:r>
        <w:rPr>
          <w:sz w:val="28"/>
          <w:szCs w:val="28"/>
          <w:lang w:val="tt-RU"/>
        </w:rPr>
        <w:t>17 января 2022</w:t>
      </w:r>
      <w:r>
        <w:rPr>
          <w:rFonts w:ascii="Times New Roman CYR" w:hAnsi="Times New Roman CYR" w:cs="Times New Roman CYR"/>
          <w:sz w:val="28"/>
          <w:szCs w:val="28"/>
        </w:rPr>
        <w:t xml:space="preserve"> г. в 0:10 Григорьев Р.С. возле дома № 142 по ул. В. Шоссе г. Ижевска Удмуртской Республики, управляя автомашиной Хендэ Элантра, государственный регистрационный знак К 633 УВ/116, в нарушение пункта 2.3.2 Правил дорожного движения Российской Федерации при наличии признаков опьянения в виде нарушения речи, неустойчивой позы, резкого изменения окраски кожных покровов лица, поведения, не соответствующего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77484F" w:rsidP="0077484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Григорьев Р.С. в судебное заседание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отсутствие Григорьева Р.С. </w:t>
      </w:r>
    </w:p>
    <w:p w:rsidR="0077484F" w:rsidP="0077484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Вина Григорьева Р.С. установлена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w:t>
      </w:r>
    </w:p>
    <w:p w:rsidR="0077484F" w:rsidP="0077484F">
      <w:pPr>
        <w:autoSpaceDE w:val="0"/>
        <w:autoSpaceDN w:val="0"/>
        <w:adjustRightInd w:val="0"/>
        <w:ind w:firstLine="540"/>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ротоколом Григорьев Р.С. был отстранен от управления транспортным средством в связи с наличием признаков опьянения в виде нарушения речи, неустойчивой позы, резкого изменения окраски кожных покровов лица, поведения, не соответствующего обстановке, составленного в присутствии двух понятых.</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акту освидетельствования на состояние алкогольного опьянения, проведенного сотрудником полиции в присутствии двух понятых с применением технических средств, у Григорьева Р.С. не установлено состояние опьянения.</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у должностного лица имелись достаточные основания полагать, что водитель находится в состоянии опьянения при отрицательном результате освидетельствования на состояние алкогольного опьянения, Григорьев Р.С. был направлен на медицинское освидетельствование, что исходит из протокола о направлении на медицинское освидетельствование на состояние опьянения, составленного в присутствии двух понятых. </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Актом медицинского освидетельствования на состояние опьянения № 000031 от 16.01.2022, проведенного в БУЗ УР «Республиканский наркологический диспансер МЗ УР» установлено, что Григорьев Р.С. от сдачи мочи для исследования на наркотические вещества отказался, тем самым зафиксирован отказ от медицинского освидетельствования на состояние опьянения.</w:t>
      </w:r>
    </w:p>
    <w:p w:rsidR="0077484F" w:rsidP="0077484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Протоколом задержания транспортное средство задержано и передано на спецстоянку.</w:t>
      </w:r>
      <w:r>
        <w:rPr>
          <w:rFonts w:ascii="Times New Roman CYR" w:hAnsi="Times New Roman CYR" w:cs="Times New Roman CYR"/>
          <w:vanish/>
          <w:sz w:val="28"/>
          <w:szCs w:val="28"/>
        </w:rPr>
        <w:t xml:space="preserve">ДПС ГБ  </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справке Григорьев Р.С. ранее привлекался к административной ответственности за административные правонарушения в области дорожного движения.</w:t>
      </w:r>
    </w:p>
    <w:p w:rsidR="0077484F" w:rsidP="0077484F">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Своими действиями Григорьев Р.С. 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наказания мировой судья учитывает характер совершенного Григорьевым Р.С. административного правонарушения, связанного с безопасностью дорожного движения, личность виновного.</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Смягчающие наказание обстоятельства не имеются. </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r>
        <w:rPr>
          <w:rFonts w:ascii="Times New Roman CYR" w:hAnsi="Times New Roman CYR" w:cs="Times New Roman CYR"/>
          <w:b/>
          <w:bCs/>
          <w:i/>
          <w:iCs/>
        </w:rPr>
        <w:t xml:space="preserve"> </w:t>
      </w:r>
      <w:r>
        <w:rPr>
          <w:rFonts w:ascii="Times New Roman CYR" w:hAnsi="Times New Roman CYR" w:cs="Times New Roman CYR"/>
          <w:sz w:val="28"/>
          <w:szCs w:val="28"/>
        </w:rPr>
        <w:t xml:space="preserve"> </w:t>
      </w:r>
    </w:p>
    <w:p w:rsidR="0077484F" w:rsidP="0077484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статьями 29.9, 29.10 КоАП РФ,    </w:t>
      </w:r>
    </w:p>
    <w:p w:rsidR="0077484F" w:rsidP="0077484F">
      <w:pPr>
        <w:autoSpaceDE w:val="0"/>
        <w:autoSpaceDN w:val="0"/>
        <w:adjustRightInd w:val="0"/>
        <w:jc w:val="both"/>
        <w:rPr>
          <w:sz w:val="28"/>
          <w:szCs w:val="28"/>
          <w:lang w:val="tt-RU"/>
        </w:rPr>
      </w:pPr>
    </w:p>
    <w:p w:rsidR="0077484F" w:rsidP="0077484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77484F" w:rsidP="0077484F">
      <w:pPr>
        <w:autoSpaceDE w:val="0"/>
        <w:autoSpaceDN w:val="0"/>
        <w:adjustRightInd w:val="0"/>
        <w:jc w:val="both"/>
        <w:rPr>
          <w:rFonts w:ascii="Times New Roman CYR" w:hAnsi="Times New Roman CYR" w:cs="Times New Roman CYR"/>
          <w:sz w:val="28"/>
          <w:szCs w:val="28"/>
        </w:rPr>
      </w:pPr>
    </w:p>
    <w:p w:rsidR="0077484F" w:rsidP="0077484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признать</w:t>
      </w:r>
      <w:r>
        <w:rPr>
          <w:rFonts w:ascii="Times New Roman CYR" w:hAnsi="Times New Roman CYR" w:cs="Times New Roman CYR"/>
          <w:sz w:val="28"/>
          <w:szCs w:val="28"/>
          <w:lang w:val="tt-RU"/>
        </w:rPr>
        <w:t xml:space="preserve"> </w:t>
      </w:r>
      <w:r>
        <w:rPr>
          <w:sz w:val="28"/>
          <w:szCs w:val="28"/>
        </w:rPr>
        <w:t>Григорьева Романа Сергеевича</w:t>
      </w:r>
      <w:r>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w:t>
      </w:r>
      <w:r>
        <w:rPr>
          <w:rFonts w:ascii="Times New Roman CYR" w:hAnsi="Times New Roman CYR" w:cs="Times New Roman CYR"/>
          <w:sz w:val="28"/>
          <w:szCs w:val="28"/>
        </w:rPr>
        <w:t>лишением права управления транспортными средствами на срок  1 (один) год 6 (шесть) месяцев.</w:t>
      </w:r>
    </w:p>
    <w:p w:rsidR="0077484F" w:rsidP="0077484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w:t>
      </w:r>
      <w:r>
        <w:rPr>
          <w:rFonts w:ascii="Times New Roman CYR" w:hAnsi="Times New Roman CYR" w:cs="Times New Roman CYR"/>
          <w:i/>
          <w:iCs/>
          <w:sz w:val="28"/>
          <w:szCs w:val="28"/>
        </w:rPr>
        <w:br/>
      </w:r>
      <w:r>
        <w:rPr>
          <w:rFonts w:ascii="Times New Roman CYR" w:hAnsi="Times New Roman CYR" w:cs="Times New Roman CYR"/>
          <w:sz w:val="28"/>
          <w:szCs w:val="28"/>
        </w:rPr>
        <w:t>по реквизитам: УФК по Удмуртской Республике (МВД по Удмуртской Республике, л\сч. 04131354150), ИНН 1831032420, КПП 183101001, расчетный счет 03100643000000011300 в Отделение- НБ Удмуртская Республика, БИК 019401100, ОКАТО 94701000, ОКТМО 94701000, КБК 18811601123010001140, УИН 18810418220110001046.</w:t>
      </w:r>
    </w:p>
    <w:p w:rsidR="0077484F" w:rsidP="0077484F">
      <w:pPr>
        <w:autoSpaceDE w:val="0"/>
        <w:autoSpaceDN w:val="0"/>
        <w:adjustRightInd w:val="0"/>
        <w:ind w:firstLine="708"/>
        <w:jc w:val="both"/>
        <w:rPr>
          <w:sz w:val="28"/>
          <w:szCs w:val="28"/>
        </w:rPr>
      </w:pPr>
      <w:r>
        <w:rPr>
          <w:sz w:val="28"/>
          <w:szCs w:val="28"/>
        </w:rPr>
        <w:t xml:space="preserve">Разъяснить </w:t>
      </w:r>
      <w:r>
        <w:rPr>
          <w:rFonts w:ascii="Times New Roman CYR" w:hAnsi="Times New Roman CYR" w:cs="Times New Roman CYR"/>
          <w:sz w:val="28"/>
          <w:szCs w:val="28"/>
        </w:rPr>
        <w:t xml:space="preserve">Григорьеву Р.С.,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77484F" w:rsidP="0077484F">
      <w:pPr>
        <w:spacing w:after="1" w:line="280" w:lineRule="atLeast"/>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77484F" w:rsidP="0077484F">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по Мензелинскому району.</w:t>
      </w:r>
      <w:r>
        <w:rPr>
          <w:bCs/>
          <w:iCs/>
          <w:sz w:val="28"/>
          <w:szCs w:val="28"/>
        </w:rPr>
        <w:t xml:space="preserve"> </w:t>
      </w:r>
    </w:p>
    <w:p w:rsidR="0077484F" w:rsidP="0077484F">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Григорьев Р.С.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77484F" w:rsidP="0077484F">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77484F" w:rsidP="0077484F">
      <w:pPr>
        <w:spacing w:after="1" w:line="280" w:lineRule="atLeast"/>
        <w:ind w:firstLine="540"/>
        <w:jc w:val="both"/>
        <w:rPr>
          <w:rFonts w:ascii="Times New Roman CYR" w:hAnsi="Times New Roman CYR" w:cs="Times New Roman CYR"/>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rFonts w:ascii="Times New Roman CYR" w:hAnsi="Times New Roman CYR" w:cs="Times New Roman CYR"/>
          <w:sz w:val="28"/>
        </w:rPr>
        <w:t xml:space="preserve"> </w:t>
      </w:r>
      <w:r>
        <w:rPr>
          <w:rFonts w:ascii="Times New Roman CYR" w:hAnsi="Times New Roman CYR" w:cs="Times New Roman CYR"/>
          <w:sz w:val="28"/>
          <w:szCs w:val="28"/>
        </w:rPr>
        <w:t xml:space="preserve">Григорьева Р.С. </w:t>
      </w:r>
    </w:p>
    <w:p w:rsidR="0077484F" w:rsidP="0077484F">
      <w:pPr>
        <w:spacing w:after="1" w:line="280" w:lineRule="atLeast"/>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77484F" w:rsidP="0077484F">
      <w:pPr>
        <w:autoSpaceDE w:val="0"/>
        <w:autoSpaceDN w:val="0"/>
        <w:adjustRightInd w:val="0"/>
        <w:jc w:val="both"/>
        <w:rPr>
          <w:sz w:val="28"/>
          <w:szCs w:val="28"/>
          <w:lang w:val="tt-RU"/>
        </w:rPr>
      </w:pPr>
      <w:r>
        <w:rPr>
          <w:sz w:val="28"/>
          <w:szCs w:val="28"/>
          <w:lang w:val="tt-RU"/>
        </w:rPr>
        <w:t xml:space="preserve">                          </w:t>
      </w:r>
    </w:p>
    <w:p w:rsidR="0077484F" w:rsidP="0077484F">
      <w:pPr>
        <w:autoSpaceDE w:val="0"/>
        <w:autoSpaceDN w:val="0"/>
        <w:adjustRightInd w:val="0"/>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Мировой судья                           Хабибуллина Ч.Х.</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4"/>
    <w:rsid w:val="001B43F8"/>
    <w:rsid w:val="00566456"/>
    <w:rsid w:val="0077484F"/>
    <w:rsid w:val="00F76E94"/>
    <w:rsid w:val="00FE78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4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7484F"/>
    <w:pPr>
      <w:jc w:val="center"/>
    </w:pPr>
    <w:rPr>
      <w:sz w:val="24"/>
    </w:rPr>
  </w:style>
  <w:style w:type="character" w:customStyle="1" w:styleId="a">
    <w:name w:val="Название Знак"/>
    <w:basedOn w:val="DefaultParagraphFont"/>
    <w:link w:val="Title"/>
    <w:rsid w:val="0077484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