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265" w:rsidP="006D12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5-21/2022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1, хранящемся у мирового судьи судебного участка №1 по Мензелинскому судебному району РТ</w:t>
      </w:r>
    </w:p>
    <w:p w:rsidR="006D1265" w:rsidP="006D1265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№5-21/2022-1</w:t>
      </w:r>
    </w:p>
    <w:p w:rsidR="006D1265" w:rsidP="006D1265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6D1265" w:rsidP="006D126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 января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6D1265" w:rsidP="006D126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1265" w:rsidP="006D126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16014">
        <w:rPr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6D1265" w:rsidP="006D126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Канзибаевой Гульназ Расиховны, …. года рождения,  уроженки …., зарегистрированной</w:t>
      </w:r>
      <w:r w:rsidRPr="00401F0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проживающей по адресу: ….</w:t>
      </w:r>
      <w:r>
        <w:rPr>
          <w:color w:val="000000"/>
          <w:sz w:val="28"/>
          <w:szCs w:val="28"/>
        </w:rPr>
        <w:t>, водительское удостоверение …., паспорт …. № ….., ранее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привлекавшейся к административной ответственности,</w:t>
      </w:r>
    </w:p>
    <w:p w:rsidR="006D1265" w:rsidP="006D1265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6D1265" w:rsidP="006D1265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D1265" w:rsidP="006D126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Канзибаева Г.Р.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будучи 12 августа 2021 года подвергнутая административному наказанию в виде штрафа в размере 500 рублей за совершение административного правонарушения, предусмотренного ч. 2 </w:t>
      </w:r>
      <w:r>
        <w:rPr>
          <w:rFonts w:ascii="Times New Roman CYR" w:hAnsi="Times New Roman CYR" w:cs="Times New Roman CYR"/>
          <w:sz w:val="28"/>
          <w:szCs w:val="28"/>
        </w:rPr>
        <w:t xml:space="preserve">ст. 12.9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уплатила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6D1265" w:rsidP="006D126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2E7">
        <w:rPr>
          <w:sz w:val="28"/>
          <w:szCs w:val="28"/>
        </w:rPr>
        <w:t>На судебно</w:t>
      </w:r>
      <w:r>
        <w:rPr>
          <w:sz w:val="28"/>
          <w:szCs w:val="28"/>
        </w:rPr>
        <w:t>е</w:t>
      </w:r>
      <w:r w:rsidRPr="00C822E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C822E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Канзибаева Г.Р. не явилась, извещена надлежащим образом. С ходатайством об отложении в суд не обращалась. Мировой судья считает возможным рассмотреть в ее отсутствие.</w:t>
      </w:r>
    </w:p>
    <w:p w:rsidR="006D1265" w:rsidP="006D126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Изучив материалы дела, мировой судья приходит к следующему.</w:t>
      </w:r>
    </w:p>
    <w:p w:rsidR="006D1265" w:rsidRPr="002D4DE6" w:rsidP="006D126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ч. 1 ст. 32.2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административный штраф должен быть уплачен в полном </w:t>
      </w:r>
      <w:r w:rsidRPr="002D4DE6">
        <w:rPr>
          <w:rFonts w:ascii="Times New Roman CYR" w:hAnsi="Times New Roman CYR" w:cs="Times New Roman CYR"/>
          <w:sz w:val="28"/>
          <w:szCs w:val="28"/>
        </w:rPr>
        <w:t xml:space="preserve"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2D4DE6">
          <w:rPr>
            <w:rFonts w:ascii="Times New Roman CYR" w:hAnsi="Times New Roman CYR" w:cs="Times New Roman CYR"/>
            <w:sz w:val="28"/>
            <w:szCs w:val="28"/>
          </w:rPr>
          <w:t>частями 1.1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, </w:t>
      </w:r>
      <w:hyperlink r:id="rId5" w:history="1">
        <w:r w:rsidRPr="002D4DE6">
          <w:rPr>
            <w:rFonts w:ascii="Times New Roman CYR" w:hAnsi="Times New Roman CYR" w:cs="Times New Roman CYR"/>
            <w:sz w:val="28"/>
            <w:szCs w:val="28"/>
          </w:rPr>
          <w:t>1.3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r:id="rId6" w:history="1">
        <w:r w:rsidRPr="002D4DE6">
          <w:rPr>
            <w:rFonts w:ascii="Times New Roman CYR" w:hAnsi="Times New Roman CYR" w:cs="Times New Roman CYR"/>
            <w:sz w:val="28"/>
            <w:szCs w:val="28"/>
          </w:rPr>
          <w:t>1.4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2D4DE6">
          <w:rPr>
            <w:rFonts w:ascii="Times New Roman CYR" w:hAnsi="Times New Roman CYR" w:cs="Times New Roman CYR"/>
            <w:sz w:val="28"/>
            <w:szCs w:val="28"/>
          </w:rPr>
          <w:t>статьей 31.5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 настоящего Кодекса.</w:t>
      </w:r>
    </w:p>
    <w:p w:rsidR="006D1265" w:rsidP="006D126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4DE6">
        <w:rPr>
          <w:rFonts w:ascii="Times New Roman CYR" w:hAnsi="Times New Roman CYR" w:cs="Times New Roman CYR"/>
          <w:sz w:val="28"/>
          <w:szCs w:val="28"/>
        </w:rPr>
        <w:t>Вина Канзибаевой Г.Р. в совершении административного правонарушения,  подтверждается материала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дела: протоколом об административном правонарушении от 23 ноября 2021 года; информационной справкой о наличии административных штрафов; копией постановления по делу об административном правонарушении № 18810116210812119837 от 12 августа 2021 года, вступившим в законную силу 25 августа 2021 года; распечаткой информации о вручении через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email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»; заявлением в ЦАФАП.</w:t>
      </w:r>
    </w:p>
    <w:p w:rsidR="006D1265" w:rsidP="006D126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Канзибаева Г.Р.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совершила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предусмотренный Кодексом Российской Федерации об административных правонарушениях.</w:t>
      </w:r>
    </w:p>
    <w:p w:rsidR="006D1265" w:rsidP="006D126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виновной, обстоятельства, смягчающие и отягчающие административную ответственность.</w:t>
      </w:r>
    </w:p>
    <w:p w:rsidR="006D1265" w:rsidP="006D126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6D1265" w:rsidP="006D126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6D1265" w:rsidP="006D126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Канзибаевой Г.Р.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ей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C0158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D1265" w:rsidP="006D126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6D1265" w:rsidP="006D1265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6D1265" w:rsidP="006D1265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Канзибаеву Гульназ Расиховну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административного штрафа в размере </w:t>
      </w:r>
      <w:r>
        <w:rPr>
          <w:rFonts w:ascii="Times New Roman CYR" w:hAnsi="Times New Roman CYR" w:cs="Times New Roman CYR"/>
          <w:sz w:val="28"/>
          <w:szCs w:val="28"/>
        </w:rPr>
        <w:t>1000 рублей в доход государства.</w:t>
      </w:r>
    </w:p>
    <w:p w:rsidR="006D1265" w:rsidP="006D1265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0318690900000000026365807.</w:t>
      </w:r>
    </w:p>
    <w:p w:rsidR="006D1265" w:rsidP="006D1265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6D1265" w:rsidP="006D1265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1265" w:rsidP="006D1265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6D1265" w:rsidP="006D1265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6D1265" w:rsidP="006D1265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6D1265" w:rsidP="006D1265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1265" w:rsidP="006D1265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6D1265" w:rsidP="006D1265">
      <w:pPr>
        <w:tabs>
          <w:tab w:val="left" w:pos="742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D1265" w:rsidP="006D1265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6D1265" w:rsidP="006D1265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1265" w:rsidP="006D1265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1265" w:rsidP="006D1265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1265" w:rsidP="006D12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4B4C5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3A"/>
    <w:rsid w:val="002D4DE6"/>
    <w:rsid w:val="00401F02"/>
    <w:rsid w:val="004B4C5B"/>
    <w:rsid w:val="006D1265"/>
    <w:rsid w:val="00816014"/>
    <w:rsid w:val="00A76183"/>
    <w:rsid w:val="00C0158D"/>
    <w:rsid w:val="00C822E7"/>
    <w:rsid w:val="00CA16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6D12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62290C8646F022852C6D6E5CFC70F69F9F62E558C197EB8BCAFFF96513F5AF6019465E123CB3909CF6E7A4CF7F9FBAE5E0AA02C9BA172DK" TargetMode="External" /><Relationship Id="rId5" Type="http://schemas.openxmlformats.org/officeDocument/2006/relationships/hyperlink" Target="consultantplus://offline/ref=B762290C8646F022852C6D6E5CFC70F69F9F62E558C197EB8BCAFFF96513F5AF6019465D1537BA909CF6E7A4CF7F9FBAE5E0AA02C9BA172DK" TargetMode="External" /><Relationship Id="rId6" Type="http://schemas.openxmlformats.org/officeDocument/2006/relationships/hyperlink" Target="consultantplus://offline/ref=B762290C8646F022852C6D6E5CFC70F69F9F62E558C197EB8BCAFFF96513F5AF601946531135B0909CF6E7A4CF7F9FBAE5E0AA02C9BA172DK" TargetMode="External" /><Relationship Id="rId7" Type="http://schemas.openxmlformats.org/officeDocument/2006/relationships/hyperlink" Target="consultantplus://offline/ref=B762290C8646F022852C6D6E5CFC70F69F9F62E558C197EB8BCAFFF96513F5AF6019465A1236BB9BCCACF7A0862B9BA5EDFFB501D7B97422132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