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1258" w:rsidRPr="001139BF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</w:p>
    <w:p w:rsidR="008C1258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8C1258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№ 5-</w:t>
      </w:r>
      <w:r>
        <w:rPr>
          <w:kern w:val="2"/>
        </w:rPr>
        <w:t>237</w:t>
      </w:r>
      <w:r w:rsidRPr="001139BF">
        <w:rPr>
          <w:kern w:val="2"/>
        </w:rPr>
        <w:t>/2/2022, хранящемся в судебном участке № 2 по Мамадышскому судебному району РТ</w:t>
      </w:r>
    </w:p>
    <w:p w:rsidR="008C125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9.25pt;height:46.5pt;visibility:visible">
            <v:imagedata r:id="rId4" o:title="" gain="86232f" grayscale="t"/>
          </v:shape>
        </w:pict>
      </w:r>
    </w:p>
    <w:p w:rsidR="008C125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Судебный участок № 2 по Мамадышскому судебному району РТ</w:t>
      </w:r>
    </w:p>
    <w:p w:rsidR="008C125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422192, РТ, Мамадышский район, г. Мамадыш, ул. Советская, д. 2г, пом. 1Н</w:t>
      </w:r>
    </w:p>
    <w:p w:rsidR="008C125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Телефон: +7 (85563) 4-00-65, 4-00-66; факс: +7 (85563) 3-34-95 </w:t>
      </w:r>
    </w:p>
    <w:p w:rsidR="008C125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1139BF">
        <w:rPr>
          <w:kern w:val="2"/>
          <w:lang w:val="en-US"/>
        </w:rPr>
        <w:t xml:space="preserve">E-mail: </w:t>
      </w:r>
      <w:hyperlink r:id="rId5" w:history="1">
        <w:r w:rsidRPr="001139BF">
          <w:rPr>
            <w:rStyle w:val="Hyperlink"/>
            <w:kern w:val="2"/>
            <w:u w:val="none"/>
            <w:lang w:val="en-US"/>
          </w:rPr>
          <w:t>ms1802@tatar.ru</w:t>
        </w:r>
      </w:hyperlink>
      <w:r w:rsidRPr="001139BF">
        <w:rPr>
          <w:kern w:val="2"/>
          <w:lang w:val="en-US"/>
        </w:rPr>
        <w:t xml:space="preserve">, </w:t>
      </w:r>
      <w:hyperlink r:id="rId6" w:history="1">
        <w:r w:rsidRPr="001139BF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8C125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8C125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1139BF">
        <w:rPr>
          <w:spacing w:val="140"/>
          <w:kern w:val="2"/>
          <w:sz w:val="24"/>
          <w:szCs w:val="24"/>
        </w:rPr>
        <w:t>ПОСТАНОВЛЕНИЕ</w:t>
      </w:r>
    </w:p>
    <w:p w:rsidR="008C125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о назначении административного наказания</w:t>
      </w:r>
    </w:p>
    <w:p w:rsidR="008C1258" w:rsidRPr="001139BF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29 апреля 2022 года</w:t>
      </w:r>
      <w:r w:rsidRPr="001139BF">
        <w:rPr>
          <w:kern w:val="2"/>
          <w:sz w:val="24"/>
          <w:szCs w:val="24"/>
        </w:rPr>
        <w:tab/>
        <w:t>Дело № 5</w:t>
      </w:r>
      <w:r>
        <w:rPr>
          <w:kern w:val="2"/>
          <w:sz w:val="24"/>
          <w:szCs w:val="24"/>
        </w:rPr>
        <w:t>237</w:t>
      </w:r>
      <w:r w:rsidRPr="001139BF">
        <w:rPr>
          <w:kern w:val="2"/>
          <w:sz w:val="24"/>
          <w:szCs w:val="24"/>
        </w:rPr>
        <w:t xml:space="preserve">/2/2022 </w:t>
      </w:r>
    </w:p>
    <w:p w:rsidR="008C1258" w:rsidRPr="001139BF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УИД: 16MS0160-01-2022-</w:t>
      </w:r>
      <w:r>
        <w:rPr>
          <w:kern w:val="2"/>
          <w:sz w:val="24"/>
          <w:szCs w:val="24"/>
        </w:rPr>
        <w:t>000898-44</w:t>
      </w:r>
      <w:r w:rsidRPr="001139BF">
        <w:rPr>
          <w:kern w:val="2"/>
          <w:sz w:val="24"/>
          <w:szCs w:val="24"/>
        </w:rPr>
        <w:t xml:space="preserve"> </w:t>
      </w:r>
    </w:p>
    <w:p w:rsidR="008C1258" w:rsidRPr="001139BF" w:rsidP="00C16958">
      <w:pPr>
        <w:pStyle w:val="BodyText"/>
        <w:tabs>
          <w:tab w:val="right" w:pos="10205"/>
        </w:tabs>
        <w:ind w:right="-1" w:firstLine="709"/>
      </w:pPr>
    </w:p>
    <w:p w:rsidR="008C1258" w:rsidRPr="001139BF" w:rsidP="00B13EF6">
      <w:pPr>
        <w:pStyle w:val="BodyText"/>
        <w:tabs>
          <w:tab w:val="right" w:pos="10205"/>
        </w:tabs>
        <w:ind w:right="-1" w:firstLine="709"/>
      </w:pPr>
      <w:r w:rsidRPr="001139BF">
        <w:t xml:space="preserve">Мировой судья судебного участка № 2 по Мамадышскому судебному району РТ Габдульхаков А.Р., рассмотрев </w:t>
      </w:r>
      <w:r w:rsidRPr="00CA0D04">
        <w:t>с использованием системы видео-конференц-связи</w:t>
      </w:r>
      <w:r w:rsidRPr="001139BF">
        <w:rPr>
          <w:color w:val="0000FF"/>
        </w:rPr>
        <w:t xml:space="preserve"> </w:t>
      </w:r>
      <w:r w:rsidRPr="001139BF"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Галкина Сергея</w:t>
      </w:r>
      <w:r>
        <w:t xml:space="preserve"> Степановича (паспорт … ), родившегося … года в … </w:t>
      </w:r>
      <w:r w:rsidRPr="001139BF">
        <w:t>, зарегистрированного и прожи</w:t>
      </w:r>
      <w:r>
        <w:t xml:space="preserve">вающего по адресу: … </w:t>
      </w:r>
      <w:r w:rsidRPr="001139BF">
        <w:t xml:space="preserve">, гражданина РФ, </w:t>
      </w:r>
      <w:r>
        <w:t xml:space="preserve">с … образованием, … </w:t>
      </w:r>
      <w:r w:rsidRPr="001139BF">
        <w:t>, имеющего на иждивении двоих несовершеннолетних детей, работающего в качест</w:t>
      </w:r>
      <w:r>
        <w:t xml:space="preserve">ве … в … </w:t>
      </w:r>
      <w:r w:rsidRPr="001139BF"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имеет, </w:t>
      </w:r>
    </w:p>
    <w:p w:rsidR="008C1258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8C1258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1139BF">
        <w:rPr>
          <w:spacing w:val="140"/>
          <w:sz w:val="24"/>
          <w:szCs w:val="24"/>
        </w:rPr>
        <w:t>УСТАНОВИЛ:</w:t>
      </w:r>
    </w:p>
    <w:p w:rsidR="008C1258" w:rsidRPr="001139BF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8C1258" w:rsidRPr="001139BF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 xml:space="preserve">Галкин С.С. </w:t>
      </w:r>
      <w:r w:rsidRPr="001139BF">
        <w:rPr>
          <w:sz w:val="24"/>
          <w:szCs w:val="24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 № 18810216222385123483 от 08 февраля 2022 года по делу об административном правонарушении, предусмотренном статьёй ч. 1 ст. 12.37 КоАП РФ, вступившим в законную силу 19 февраля 2022 года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C1258" w:rsidRPr="001139BF" w:rsidP="0090110B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 xml:space="preserve">Галкин С.С. </w:t>
      </w:r>
      <w:r w:rsidRPr="001139BF">
        <w:rPr>
          <w:sz w:val="24"/>
          <w:szCs w:val="24"/>
        </w:rPr>
        <w:t xml:space="preserve">при рассмотрении дела с протоколом об административном правонарушении согласился, вину признал, пояснив, что на госуслугах штраф не высвечивался. В настоящее время штрафы уплачены. </w:t>
      </w:r>
    </w:p>
    <w:p w:rsidR="008C1258" w:rsidRPr="001139BF" w:rsidP="00546C48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8C1258" w:rsidRPr="001139BF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Выслушав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kern w:val="2"/>
          <w:sz w:val="24"/>
          <w:szCs w:val="24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а именно протоколом 16 РТ № 01688864 об административном правонарушении от 28 апреля 2022 года, копией постановления </w:t>
      </w:r>
      <w:r w:rsidRPr="001139BF">
        <w:rPr>
          <w:sz w:val="24"/>
          <w:szCs w:val="24"/>
        </w:rPr>
        <w:t>№ 18810216222385123483 от 08 февраля 2022 года</w:t>
      </w:r>
      <w:r w:rsidRPr="001139BF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8C1258" w:rsidRPr="001139BF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1139BF">
        <w:rPr>
          <w:kern w:val="2"/>
          <w:sz w:val="24"/>
          <w:szCs w:val="24"/>
        </w:rPr>
        <w:br/>
      </w:r>
      <w:r w:rsidRPr="001139BF">
        <w:rPr>
          <w:rFonts w:ascii="Times New Roman CYR" w:hAnsi="Times New Roman CYR" w:cs="Times New Roman CYR"/>
          <w:sz w:val="24"/>
          <w:szCs w:val="24"/>
        </w:rPr>
        <w:t>Галкин С.С.</w:t>
      </w:r>
      <w:r w:rsidRPr="001139BF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8C1258" w:rsidRPr="001139BF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1139BF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C1258" w:rsidRPr="001139BF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При назначении наказания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Галкину С.С.</w:t>
      </w:r>
      <w:r w:rsidRPr="001139BF">
        <w:rPr>
          <w:sz w:val="24"/>
          <w:szCs w:val="24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обстоятельство, отягчающее административную ответственность</w:t>
      </w:r>
    </w:p>
    <w:p w:rsidR="008C1258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sz w:val="24"/>
          <w:szCs w:val="24"/>
        </w:rPr>
        <w:t>, мировой судья учитывает его признание вины, наличие на иждивении двоих несовершеннолетних детей.</w:t>
      </w:r>
    </w:p>
    <w:p w:rsidR="008C1258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sz w:val="24"/>
          <w:szCs w:val="24"/>
        </w:rPr>
        <w:t xml:space="preserve">, по делу не установлено. </w:t>
      </w:r>
    </w:p>
    <w:p w:rsidR="008C1258" w:rsidRPr="001139BF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C1258" w:rsidRPr="001139BF" w:rsidP="00EF09D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1139BF">
        <w:rPr>
          <w:rStyle w:val="Emphasis"/>
          <w:i w:val="0"/>
          <w:iCs w:val="0"/>
          <w:sz w:val="24"/>
          <w:szCs w:val="24"/>
        </w:rPr>
        <w:t xml:space="preserve">При таких обстоятельствах с учётом того, что до рассмотрения дела штраф уплачен, </w:t>
      </w:r>
      <w:r w:rsidRPr="001139BF">
        <w:rPr>
          <w:sz w:val="24"/>
          <w:szCs w:val="24"/>
        </w:rPr>
        <w:t xml:space="preserve">мировой судья полагает необходимым назначить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1139BF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штрафа в размере двукратном от суммы неуплаченного штрафа. </w:t>
      </w:r>
      <w:r w:rsidRPr="001139BF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1139BF">
        <w:rPr>
          <w:kern w:val="2"/>
          <w:sz w:val="24"/>
          <w:szCs w:val="24"/>
        </w:rPr>
        <w:br/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</w:p>
    <w:p w:rsidR="008C1258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8C1258" w:rsidRPr="001139BF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8C1258" w:rsidRPr="001139BF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1139BF">
        <w:rPr>
          <w:spacing w:val="140"/>
        </w:rPr>
        <w:t>ПОСТАНОВИЛ:</w:t>
      </w:r>
    </w:p>
    <w:p w:rsidR="008C1258" w:rsidRPr="001139BF" w:rsidP="00282404">
      <w:pPr>
        <w:pStyle w:val="BodyText"/>
        <w:tabs>
          <w:tab w:val="right" w:pos="10206"/>
        </w:tabs>
        <w:ind w:firstLine="720"/>
        <w:jc w:val="center"/>
      </w:pPr>
    </w:p>
    <w:p w:rsidR="008C1258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Галкина Сергея Степановича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1139BF">
        <w:rPr>
          <w:sz w:val="24"/>
          <w:szCs w:val="24"/>
        </w:rPr>
        <w:t xml:space="preserve">виде административного штрафа 1 000 (одной тысячи) рублей. </w:t>
      </w:r>
    </w:p>
    <w:p w:rsidR="008C1258" w:rsidRPr="001139BF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8C1258" w:rsidRPr="001139BF" w:rsidP="00A67E18">
      <w:pPr>
        <w:pStyle w:val="BodyText"/>
        <w:tabs>
          <w:tab w:val="right" w:pos="5529"/>
        </w:tabs>
        <w:ind w:firstLine="720"/>
      </w:pPr>
    </w:p>
    <w:p w:rsidR="008C1258" w:rsidRPr="001139BF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8C1258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1139BF">
        <w:rPr>
          <w:sz w:val="24"/>
          <w:szCs w:val="24"/>
        </w:rPr>
        <w:t xml:space="preserve">Мировой судья                                                     </w:t>
      </w:r>
      <w:r w:rsidRPr="001139BF">
        <w:rPr>
          <w:sz w:val="24"/>
          <w:szCs w:val="24"/>
        </w:rPr>
        <w:tab/>
        <w:t xml:space="preserve">         Габдульхаков А.Р.</w:t>
      </w:r>
    </w:p>
    <w:p w:rsidR="008C1258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p w:rsidR="008C1258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8C1258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 xml:space="preserve">Реквизиты для уплаты штрафа: УИН 0318690900000000028198478; </w:t>
      </w:r>
    </w:p>
    <w:p w:rsidR="008C1258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>наименование получателя платежа - УФК по РТ (УГИБДД МВД по РТ); КПП 165945001; ИНН 1654003139 (УФК по РТ);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</w:t>
      </w:r>
      <w:r w:rsidRPr="001139BF">
        <w:rPr>
          <w:kern w:val="2"/>
        </w:rPr>
        <w:t xml:space="preserve">237/2/2022 от 29.04.2022, 8 (85563) 4-00-65, 4-00-66, по протоколу ОГИБДД ОМВД России по Мамадышскому району. </w:t>
      </w:r>
    </w:p>
    <w:p w:rsidR="008C1258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CA0D04">
        <w:rPr>
          <w:kern w:val="2"/>
        </w:rPr>
        <w:t xml:space="preserve">предусмотренных </w:t>
      </w:r>
      <w:hyperlink r:id="rId7" w:history="1">
        <w:r w:rsidRPr="00CA0D04">
          <w:rPr>
            <w:rStyle w:val="Hyperlink"/>
            <w:color w:val="auto"/>
            <w:kern w:val="2"/>
            <w:u w:val="none"/>
          </w:rPr>
          <w:t>частями 1.1</w:t>
        </w:r>
      </w:hyperlink>
      <w:r w:rsidRPr="00CA0D04">
        <w:rPr>
          <w:kern w:val="2"/>
        </w:rPr>
        <w:t xml:space="preserve">, </w:t>
      </w:r>
      <w:hyperlink r:id="rId8" w:history="1">
        <w:r w:rsidRPr="00CA0D04">
          <w:rPr>
            <w:rStyle w:val="Hyperlink"/>
            <w:color w:val="auto"/>
            <w:kern w:val="2"/>
            <w:u w:val="none"/>
          </w:rPr>
          <w:t>1.3</w:t>
        </w:r>
      </w:hyperlink>
      <w:r w:rsidRPr="00CA0D04">
        <w:rPr>
          <w:kern w:val="2"/>
        </w:rPr>
        <w:t xml:space="preserve">, </w:t>
      </w:r>
      <w:hyperlink r:id="rId9" w:history="1">
        <w:r w:rsidRPr="00CA0D04">
          <w:rPr>
            <w:rStyle w:val="Hyperlink"/>
            <w:color w:val="auto"/>
            <w:kern w:val="2"/>
            <w:u w:val="none"/>
          </w:rPr>
          <w:t>1.3-1</w:t>
        </w:r>
      </w:hyperlink>
      <w:r w:rsidRPr="00CA0D04">
        <w:rPr>
          <w:kern w:val="2"/>
        </w:rPr>
        <w:t xml:space="preserve"> и </w:t>
      </w:r>
      <w:hyperlink r:id="rId10" w:history="1">
        <w:r w:rsidRPr="00CA0D04">
          <w:rPr>
            <w:rStyle w:val="Hyperlink"/>
            <w:color w:val="auto"/>
            <w:kern w:val="2"/>
            <w:u w:val="none"/>
          </w:rPr>
          <w:t>1.4</w:t>
        </w:r>
      </w:hyperlink>
      <w:r w:rsidRPr="00CA0D04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A0D04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CA0D04">
        <w:rPr>
          <w:kern w:val="2"/>
        </w:rPr>
        <w:t xml:space="preserve"> настоящего</w:t>
      </w:r>
      <w:r w:rsidRPr="001139BF">
        <w:rPr>
          <w:kern w:val="2"/>
        </w:rPr>
        <w:t xml:space="preserve"> Кодекса.</w:t>
      </w:r>
    </w:p>
    <w:p w:rsidR="008C1258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</w:t>
      </w:r>
    </w:p>
    <w:p w:rsidR="008C1258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8C1258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1139BF">
        <w:rPr>
          <w:kern w:val="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282404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58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39BF"/>
    <w:rsid w:val="001154F8"/>
    <w:rsid w:val="00132F3A"/>
    <w:rsid w:val="00136BDF"/>
    <w:rsid w:val="00144899"/>
    <w:rsid w:val="001508C9"/>
    <w:rsid w:val="00162B79"/>
    <w:rsid w:val="001632C9"/>
    <w:rsid w:val="0017049E"/>
    <w:rsid w:val="001A7B5D"/>
    <w:rsid w:val="001F31EE"/>
    <w:rsid w:val="0021113D"/>
    <w:rsid w:val="00216077"/>
    <w:rsid w:val="002235C2"/>
    <w:rsid w:val="0024476E"/>
    <w:rsid w:val="00282404"/>
    <w:rsid w:val="00283601"/>
    <w:rsid w:val="00296F7D"/>
    <w:rsid w:val="002D55A0"/>
    <w:rsid w:val="002F48F4"/>
    <w:rsid w:val="00307C34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75E52"/>
    <w:rsid w:val="004930C6"/>
    <w:rsid w:val="00494D98"/>
    <w:rsid w:val="004A1E59"/>
    <w:rsid w:val="004F5E06"/>
    <w:rsid w:val="00501BD1"/>
    <w:rsid w:val="00511DD6"/>
    <w:rsid w:val="0051763F"/>
    <w:rsid w:val="00546013"/>
    <w:rsid w:val="00546C48"/>
    <w:rsid w:val="005556B7"/>
    <w:rsid w:val="00562391"/>
    <w:rsid w:val="00566A10"/>
    <w:rsid w:val="005A4E18"/>
    <w:rsid w:val="005D6FFA"/>
    <w:rsid w:val="005E39E0"/>
    <w:rsid w:val="005F7560"/>
    <w:rsid w:val="00620364"/>
    <w:rsid w:val="00621456"/>
    <w:rsid w:val="0062661E"/>
    <w:rsid w:val="00627378"/>
    <w:rsid w:val="0064408B"/>
    <w:rsid w:val="00647D6C"/>
    <w:rsid w:val="0065019D"/>
    <w:rsid w:val="00654667"/>
    <w:rsid w:val="00673916"/>
    <w:rsid w:val="00692752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49AD"/>
    <w:rsid w:val="00802D6F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1258"/>
    <w:rsid w:val="008C539C"/>
    <w:rsid w:val="0090110B"/>
    <w:rsid w:val="00923E98"/>
    <w:rsid w:val="009259B1"/>
    <w:rsid w:val="00942866"/>
    <w:rsid w:val="00997344"/>
    <w:rsid w:val="009A0BED"/>
    <w:rsid w:val="009A3AB1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A69E6"/>
    <w:rsid w:val="00AB181F"/>
    <w:rsid w:val="00AD16B3"/>
    <w:rsid w:val="00AF2193"/>
    <w:rsid w:val="00B13EF6"/>
    <w:rsid w:val="00B23005"/>
    <w:rsid w:val="00B2342A"/>
    <w:rsid w:val="00B416AE"/>
    <w:rsid w:val="00B72748"/>
    <w:rsid w:val="00B80D69"/>
    <w:rsid w:val="00BB6810"/>
    <w:rsid w:val="00BC3ADD"/>
    <w:rsid w:val="00BD4DCF"/>
    <w:rsid w:val="00BF0BCB"/>
    <w:rsid w:val="00C015AE"/>
    <w:rsid w:val="00C01FCC"/>
    <w:rsid w:val="00C16958"/>
    <w:rsid w:val="00C23961"/>
    <w:rsid w:val="00C523C8"/>
    <w:rsid w:val="00C754EA"/>
    <w:rsid w:val="00C85AAA"/>
    <w:rsid w:val="00CA0D04"/>
    <w:rsid w:val="00CB1E60"/>
    <w:rsid w:val="00CB7A2B"/>
    <w:rsid w:val="00CC0FA3"/>
    <w:rsid w:val="00CC6C97"/>
    <w:rsid w:val="00CD1934"/>
    <w:rsid w:val="00CF07A0"/>
    <w:rsid w:val="00D4324C"/>
    <w:rsid w:val="00D47070"/>
    <w:rsid w:val="00D648E8"/>
    <w:rsid w:val="00D81510"/>
    <w:rsid w:val="00D9417F"/>
    <w:rsid w:val="00DB3B6A"/>
    <w:rsid w:val="00DD6757"/>
    <w:rsid w:val="00DE73AB"/>
    <w:rsid w:val="00DF03DA"/>
    <w:rsid w:val="00E22FE9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7C"/>
    <w:rsid w:val="00F7649A"/>
    <w:rsid w:val="00F9009F"/>
    <w:rsid w:val="00FB556A"/>
    <w:rsid w:val="00FC6A63"/>
    <w:rsid w:val="00FE31CE"/>
    <w:rsid w:val="00FE3C48"/>
    <w:rsid w:val="00FF3E8F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