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rPr>
          <w:color w:val="000000"/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</w:rPr>
      </w:pPr>
      <w:r w:rsidRPr="009A0B32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color w:val="000000"/>
          <w:kern w:val="2"/>
        </w:rPr>
      </w:pPr>
      <w:r w:rsidRPr="009A0B32">
        <w:rPr>
          <w:color w:val="000000"/>
          <w:kern w:val="2"/>
        </w:rPr>
        <w:t>№ 5-224/2/2022, хранящемся в судебном участке № 2 по Мамадышскому судебному району РТ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 w:rsidRPr="009A0B32">
        <w:rPr>
          <w:kern w:val="2"/>
        </w:rPr>
        <w:t>Судебный участок № 2 по Мамадышскому судебному району РТ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 w:rsidRPr="009A0B32">
        <w:rPr>
          <w:kern w:val="2"/>
        </w:rPr>
        <w:t>422192, РТ, Мамадышский район, г. Мамадыш, ул. Советская, д. 2г, пом. 1Н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  <w:r w:rsidRPr="009A0B32">
        <w:rPr>
          <w:kern w:val="2"/>
        </w:rPr>
        <w:t xml:space="preserve">Телефон: +7 (85563) 4-00-63, 4-00-65, 4-00-66; факс: +7 (85563) 3-34-95 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lang w:val="en-US"/>
        </w:rPr>
      </w:pPr>
      <w:r w:rsidRPr="009A0B32">
        <w:rPr>
          <w:kern w:val="2"/>
          <w:lang w:val="en-US"/>
        </w:rPr>
        <w:t xml:space="preserve">E-mail: </w:t>
      </w:r>
      <w:hyperlink r:id="rId5" w:history="1">
        <w:r w:rsidRPr="009A0B32">
          <w:rPr>
            <w:rStyle w:val="Hyperlink"/>
            <w:kern w:val="2"/>
            <w:u w:val="none"/>
            <w:lang w:val="en-US"/>
          </w:rPr>
          <w:t>ms1802@tatar.ru</w:t>
        </w:r>
      </w:hyperlink>
      <w:r w:rsidRPr="009A0B32">
        <w:rPr>
          <w:kern w:val="2"/>
          <w:lang w:val="en-US"/>
        </w:rPr>
        <w:t>, http://mirsud.tatar.ru</w:t>
      </w: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9A0B32">
        <w:rPr>
          <w:spacing w:val="140"/>
          <w:kern w:val="2"/>
          <w:sz w:val="26"/>
          <w:szCs w:val="26"/>
        </w:rPr>
        <w:t>ПОСТАНОВЛЕНИЕ</w:t>
      </w: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о назначении административного наказания</w:t>
      </w: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11 мая 2022 года</w:t>
      </w:r>
      <w:r w:rsidRPr="009A0B32">
        <w:rPr>
          <w:kern w:val="2"/>
          <w:sz w:val="26"/>
          <w:szCs w:val="26"/>
        </w:rPr>
        <w:tab/>
        <w:t xml:space="preserve">дело № 5-224/2/2022 </w:t>
      </w: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ab/>
        <w:t>УИД: 16</w:t>
      </w:r>
      <w:r w:rsidRPr="009A0B32">
        <w:rPr>
          <w:kern w:val="2"/>
          <w:sz w:val="26"/>
          <w:szCs w:val="26"/>
          <w:lang w:val="en-US"/>
        </w:rPr>
        <w:t>MS</w:t>
      </w:r>
      <w:r w:rsidRPr="009A0B32">
        <w:rPr>
          <w:kern w:val="2"/>
          <w:sz w:val="26"/>
          <w:szCs w:val="26"/>
        </w:rPr>
        <w:t>0160-01-2022-000832-48</w:t>
      </w: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Гатауллина Ирека</w:t>
      </w:r>
      <w:r>
        <w:rPr>
          <w:kern w:val="2"/>
          <w:sz w:val="26"/>
          <w:szCs w:val="26"/>
        </w:rPr>
        <w:t xml:space="preserve"> Мубаракзяновича (в/у … ), родившегося … года в … </w:t>
      </w:r>
      <w:r w:rsidRPr="009A0B32">
        <w:rPr>
          <w:kern w:val="2"/>
          <w:sz w:val="26"/>
          <w:szCs w:val="26"/>
        </w:rPr>
        <w:t xml:space="preserve">, зарегистрированного и проживающего </w:t>
      </w:r>
      <w:r>
        <w:rPr>
          <w:kern w:val="2"/>
          <w:sz w:val="26"/>
          <w:szCs w:val="26"/>
        </w:rPr>
        <w:t xml:space="preserve">по адресу: … </w:t>
      </w:r>
      <w:r w:rsidRPr="009A0B32">
        <w:rPr>
          <w:kern w:val="2"/>
          <w:sz w:val="26"/>
          <w:szCs w:val="26"/>
        </w:rPr>
        <w:t>, гражданина РФ, по материалам дела в течение последнего года привлечения к административной ответственности имеет,</w:t>
      </w: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9A0B32">
        <w:rPr>
          <w:spacing w:val="140"/>
          <w:kern w:val="2"/>
          <w:sz w:val="26"/>
          <w:szCs w:val="26"/>
        </w:rPr>
        <w:t>УСТАНОВИЛ:</w:t>
      </w: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8 апреля 2022 года в 20 час. 05 мин. возле д. 124 по улице Давыдова г. Мамадыш РТ Гатауллин И.М., управляя автомобилем марки «CHEVROLET NIVA», государственный регистрац</w:t>
      </w:r>
      <w:r>
        <w:rPr>
          <w:kern w:val="2"/>
          <w:sz w:val="26"/>
          <w:szCs w:val="26"/>
        </w:rPr>
        <w:t xml:space="preserve">ионный знак … </w:t>
      </w:r>
      <w:r w:rsidRPr="009A0B32">
        <w:rPr>
          <w:kern w:val="2"/>
          <w:sz w:val="26"/>
          <w:szCs w:val="26"/>
        </w:rPr>
        <w:t xml:space="preserve">, в нарушение пункта 1.3 Правил дорожного движения Российской Федерации, в зоне действия дорожного знака 3.20 «Обгон запрещён», на пешеходном переходе совершил обгон впереди движущегося транспортного средства с выездом на полосу дороги, предназначенную для встречного движения. 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Гатауллин И.М. </w:t>
      </w:r>
      <w:r w:rsidRPr="009A0B32">
        <w:rPr>
          <w:sz w:val="26"/>
          <w:szCs w:val="26"/>
        </w:rPr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0B32">
        <w:rPr>
          <w:sz w:val="26"/>
          <w:szCs w:val="26"/>
        </w:rPr>
        <w:t xml:space="preserve">Учитывая положения пункта 6 постановления Пленума Верховного Суда РФ от 24 марта 2005 № 5 «О некоторых вопросах, возникающих у судов при применении КоАП РФ» мировой судья полагает возможным рассмотреть дело об административном правонарушении в отсутствие </w:t>
      </w:r>
      <w:r w:rsidRPr="009A0B32">
        <w:rPr>
          <w:kern w:val="2"/>
          <w:sz w:val="26"/>
          <w:szCs w:val="26"/>
        </w:rPr>
        <w:t>Гатауллина И.М.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Объективную сторону административного правонарушения, предусмотренного частью 4 статьи 12.15 КоАП РФ, образует выезд в нарушение требований ПДД РФ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статьи 12.15 КоАП РФ.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Согласно правовой позиции Пленума Верховного Суда Российской Федерации, изложенной в пункте 15 Постановления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 4 статьи 12.15 КоАП РФ. 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Из пункта 1.3 Правил дорожного движения Российской Федерации, утверждённых постановлением Совета Министров – Правительства Российской Федерации от 23 октября 1993 года № 1090 (далее по тексту – ПДД РФ) следует,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color w:val="000000"/>
          <w:kern w:val="2"/>
          <w:sz w:val="26"/>
          <w:szCs w:val="26"/>
        </w:rPr>
        <w:t>С субъективной стороны вина в совершении административного правонарушения, ответственность за которое предусмотрена частью 4 статьи 12.15 КоАП РФ, может проявляться как в форме умысла, так и неосторожности.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Как указал в своем Определении от 16 июля 2015 года № 1771-О Конституционный Суд РФ,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 w:rsidRPr="009A0B32">
          <w:rPr>
            <w:rStyle w:val="Hyperlink"/>
            <w:color w:val="auto"/>
            <w:kern w:val="2"/>
            <w:sz w:val="26"/>
            <w:szCs w:val="26"/>
            <w:u w:val="none"/>
          </w:rPr>
          <w:t>Правил</w:t>
        </w:r>
      </w:hyperlink>
      <w:r w:rsidRPr="009A0B32">
        <w:rPr>
          <w:kern w:val="2"/>
          <w:sz w:val="26"/>
          <w:szCs w:val="26"/>
        </w:rPr>
        <w:t>.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Конституционный Суд РФ неоднократно указывал,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Проверив и изучив материалы дела, мировой судья приходит к выводу о том, что в действиях Гатауллина И.М. имеется состав административного правонарушения, предусмотренного частью 4 статьи 12.15 КоАП РФ, что подтверждается исследованными в судебном заседании по правилам статьи 26.11 КоАП РФ доказательствами, получившие надлежащую правовую оценка, а именно протоколом 16 РТ № 01688724 об административном правонарушении от 8 апреля 2022 года, видеоматериалом. 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Оценив собранные по делу доказательства по правилам статьи 26.11 КоАП РФ, мировой судья полагает факт события административного правонарушения и вину Гатауллина И.М. в его совершении установленной и доказанной, а потому квалифицирует его действия по части 4 статьи 12.15 КоАП РФ, как выезд в нарушение </w:t>
      </w:r>
      <w:r w:rsidRPr="009A0B32">
        <w:rPr>
          <w:sz w:val="26"/>
          <w:szCs w:val="26"/>
        </w:rPr>
        <w:t>ПДД РФ</w:t>
      </w:r>
      <w:r w:rsidRPr="009A0B32">
        <w:rPr>
          <w:kern w:val="2"/>
          <w:sz w:val="26"/>
          <w:szCs w:val="26"/>
        </w:rPr>
        <w:t xml:space="preserve"> на полосу, предназначенную для встречного движения. </w:t>
      </w:r>
    </w:p>
    <w:p w:rsidR="007B2090" w:rsidRPr="009A0B32" w:rsidP="009D41D2">
      <w:pPr>
        <w:widowControl w:val="0"/>
        <w:tabs>
          <w:tab w:val="right" w:pos="10206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</w:t>
      </w:r>
    </w:p>
    <w:p w:rsidR="007B2090" w:rsidRPr="009A0B32" w:rsidP="009D41D2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Гатауллину И.М.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либо о допущении иных процессуальных нарушений Гатауллиным И.М. представлено не было. </w:t>
      </w:r>
    </w:p>
    <w:p w:rsidR="007B2090" w:rsidRPr="009A0B32" w:rsidP="004258FD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Оснований для назначения Гатауллину И.М. меры административного наказания в виде предупреждения, предусмотренной статьёй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 </w:t>
      </w:r>
    </w:p>
    <w:p w:rsidR="007B2090" w:rsidRPr="009A0B32" w:rsidP="004258FD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sz w:val="26"/>
          <w:szCs w:val="26"/>
        </w:rPr>
        <w:t>Обстоятельств, исключающих производство по делу об административном правонарушении, мировым судьёй не установлено.</w:t>
      </w:r>
      <w:r w:rsidRPr="009A0B32">
        <w:rPr>
          <w:kern w:val="2"/>
          <w:sz w:val="26"/>
          <w:szCs w:val="26"/>
        </w:rPr>
        <w:t xml:space="preserve"> </w:t>
      </w:r>
    </w:p>
    <w:p w:rsidR="007B2090" w:rsidRPr="009A0B32" w:rsidP="005D047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7B2090" w:rsidRPr="009A0B32" w:rsidP="009D41D2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При назначении административного наказания Гатауллину И.М. 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Обстоятельств, смягчающих административную ответственность, по делу не установлено. </w:t>
      </w:r>
    </w:p>
    <w:p w:rsidR="007B2090" w:rsidRPr="009A0B32" w:rsidP="00E109B4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Согласно справке о нарушениях (л.д. 5), Гатауллин И.М.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7B2090" w:rsidRPr="009A0B32" w:rsidP="00E109B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Гатауллина И.М.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7B2090" w:rsidRPr="009A0B32" w:rsidP="009D41D2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Также мировой судья не находит оснований для признания правонарушения малозначительным или назначения наказания ниже низшего предела.</w:t>
      </w:r>
    </w:p>
    <w:p w:rsidR="007B2090" w:rsidRPr="009A0B32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Санкция части 4 статьи 12.15 КоАП РФ предусматривает в качестве административного наказания административный штраф в размере пяти тысяч рублей или лишение права управления транспортными средствами на срок от четырех до шести месяцев.</w:t>
      </w:r>
    </w:p>
    <w:p w:rsidR="007B2090" w:rsidRPr="009A0B32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С учётом всех вышеуказанных обстоятельств, в рамках достижения целей административного наказания, мировой судья полагает необходимым назначить </w:t>
      </w:r>
      <w:r w:rsidRPr="009A0B32">
        <w:rPr>
          <w:kern w:val="2"/>
          <w:sz w:val="26"/>
          <w:szCs w:val="26"/>
        </w:rPr>
        <w:br/>
        <w:t xml:space="preserve">Гатауллину И.М. минимальное административное наказание в пределах санкции, предусмотренной частью 4 статьи 12.15 КоАП РФ, в виде административного штрафа. </w:t>
      </w:r>
    </w:p>
    <w:p w:rsidR="007B2090" w:rsidRPr="009A0B32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По мнению мирового судьи назначение указанной меры ответственности будет отвечать принципам разумности и справедливости, обеспечит достижение целей административного наказания, и поспособствует дальнейшему исправлению </w:t>
      </w:r>
      <w:r w:rsidRPr="009A0B32">
        <w:rPr>
          <w:kern w:val="2"/>
          <w:sz w:val="26"/>
          <w:szCs w:val="26"/>
        </w:rPr>
        <w:br/>
        <w:t>Гатауллина И.М.</w:t>
      </w:r>
    </w:p>
    <w:p w:rsidR="007B2090" w:rsidRPr="009A0B32" w:rsidP="009D41D2">
      <w:pPr>
        <w:widowControl w:val="0"/>
        <w:tabs>
          <w:tab w:val="right" w:pos="10206"/>
          <w:tab w:val="right" w:pos="1091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На основании изложенного, руководствуясь частью 4 статьи 12.15, статьями 3.1, 4.1, 4.5, 29.9-29.11 КоАП РФ, мировой судья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9A0B32">
        <w:rPr>
          <w:spacing w:val="140"/>
          <w:kern w:val="2"/>
          <w:sz w:val="26"/>
          <w:szCs w:val="26"/>
        </w:rPr>
        <w:t xml:space="preserve">ПОСТАНОВИЛ: </w:t>
      </w:r>
    </w:p>
    <w:p w:rsidR="007B2090" w:rsidRPr="009A0B32" w:rsidP="009D41D2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7B2090" w:rsidRPr="009A0B32" w:rsidP="009D41D2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Гатауллина Ирека Мубаракзяновича признать виновным в совершении административного правонарушения, предусмотренного частью 4 статьи 12.15 КоАП РФ, и подвергнуть административному наказанию в виде административного штрафа в размере 5 000 (пяти тысяч) рублей в доход государства. </w:t>
      </w:r>
    </w:p>
    <w:p w:rsidR="007B2090" w:rsidRPr="009A0B32" w:rsidP="009D41D2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9A0B32">
        <w:rPr>
          <w:kern w:val="2"/>
          <w:sz w:val="26"/>
          <w:szCs w:val="26"/>
        </w:rPr>
        <w:t xml:space="preserve">Мировой судья                                      </w:t>
      </w:r>
      <w:r w:rsidRPr="009A0B32">
        <w:rPr>
          <w:kern w:val="2"/>
          <w:sz w:val="26"/>
          <w:szCs w:val="26"/>
        </w:rPr>
        <w:tab/>
        <w:t xml:space="preserve">             Габдульхаков А.Р.</w:t>
      </w: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</w:p>
    <w:p w:rsidR="007B2090" w:rsidRPr="009A0B32" w:rsidP="009D41D2">
      <w:pPr>
        <w:widowControl w:val="0"/>
        <w:tabs>
          <w:tab w:val="right" w:pos="10206"/>
        </w:tabs>
        <w:suppressAutoHyphens/>
        <w:ind w:firstLine="709"/>
        <w:rPr>
          <w:kern w:val="2"/>
          <w:sz w:val="26"/>
          <w:szCs w:val="26"/>
        </w:rPr>
      </w:pPr>
    </w:p>
    <w:p w:rsidR="007B2090" w:rsidRPr="004A428C" w:rsidP="009C2FBD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9A0B32">
        <w:rPr>
          <w:kern w:val="2"/>
          <w:sz w:val="22"/>
          <w:szCs w:val="22"/>
        </w:rPr>
        <w:t>Реквизиты для уплаты штраф: УИН – 18810316222380001253;</w:t>
      </w:r>
      <w:r>
        <w:rPr>
          <w:kern w:val="2"/>
          <w:sz w:val="22"/>
          <w:szCs w:val="22"/>
        </w:rPr>
        <w:t xml:space="preserve"> </w:t>
      </w:r>
      <w:r w:rsidRPr="009A0B32">
        <w:rPr>
          <w:kern w:val="2"/>
          <w:sz w:val="22"/>
          <w:szCs w:val="22"/>
        </w:rPr>
        <w:t xml:space="preserve">наименование получателя платежа – УФК по РТ (УГИБДД МВД по РТ); КПП – 165945001; ИНН – 1654002946; </w:t>
      </w:r>
      <w:r w:rsidRPr="004A428C">
        <w:rPr>
          <w:kern w:val="2"/>
          <w:sz w:val="22"/>
          <w:szCs w:val="22"/>
        </w:rPr>
        <w:t xml:space="preserve">ОКТМО – 92638101; № счёта банка получателя средств – 03100643000000011100; наименование банка – отделение НБ РТ г.Казань//УФК по РТ г.Казань; БИК – 019205400; кор./сч. 40102810445370000079; КБК 18811601123010001140; наименование платежа – административный штраф по ч. 4 ст. 12.15 КоАП РФ, по постановлению мирового судьи № 5-224/2/2022 от 11.05.2022, 8 (85563) 4-00-65, 4-00-66, по протоколу ОГИБДД ОМВД России по Мамадышскому району. </w:t>
      </w:r>
    </w:p>
    <w:p w:rsidR="007B2090" w:rsidRPr="004A428C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A428C">
        <w:rPr>
          <w:kern w:val="2"/>
          <w:sz w:val="22"/>
          <w:szCs w:val="2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4A428C">
          <w:rPr>
            <w:kern w:val="2"/>
            <w:sz w:val="22"/>
            <w:szCs w:val="22"/>
          </w:rPr>
          <w:t>частями 1.1</w:t>
        </w:r>
      </w:hyperlink>
      <w:r w:rsidRPr="004A428C">
        <w:rPr>
          <w:kern w:val="2"/>
          <w:sz w:val="22"/>
          <w:szCs w:val="22"/>
        </w:rPr>
        <w:t xml:space="preserve">, </w:t>
      </w:r>
      <w:hyperlink r:id="rId8" w:history="1">
        <w:r w:rsidRPr="004A428C">
          <w:rPr>
            <w:kern w:val="2"/>
            <w:sz w:val="22"/>
            <w:szCs w:val="22"/>
          </w:rPr>
          <w:t>1.3</w:t>
        </w:r>
      </w:hyperlink>
      <w:r w:rsidRPr="004A428C">
        <w:rPr>
          <w:kern w:val="2"/>
          <w:sz w:val="22"/>
          <w:szCs w:val="22"/>
        </w:rPr>
        <w:t xml:space="preserve">, </w:t>
      </w:r>
      <w:hyperlink r:id="rId9" w:history="1">
        <w:r w:rsidRPr="004A428C">
          <w:rPr>
            <w:kern w:val="2"/>
            <w:sz w:val="22"/>
            <w:szCs w:val="22"/>
          </w:rPr>
          <w:t>1.3-1</w:t>
        </w:r>
      </w:hyperlink>
      <w:r w:rsidRPr="004A428C">
        <w:rPr>
          <w:kern w:val="2"/>
          <w:sz w:val="22"/>
          <w:szCs w:val="22"/>
        </w:rPr>
        <w:t xml:space="preserve"> и </w:t>
      </w:r>
      <w:hyperlink r:id="rId10" w:history="1">
        <w:r w:rsidRPr="004A428C">
          <w:rPr>
            <w:kern w:val="2"/>
            <w:sz w:val="22"/>
            <w:szCs w:val="22"/>
          </w:rPr>
          <w:t>1.4</w:t>
        </w:r>
      </w:hyperlink>
      <w:r w:rsidRPr="004A428C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4A428C">
          <w:rPr>
            <w:kern w:val="2"/>
            <w:sz w:val="22"/>
            <w:szCs w:val="22"/>
          </w:rPr>
          <w:t>статьей 31.5</w:t>
        </w:r>
      </w:hyperlink>
      <w:r w:rsidRPr="004A428C">
        <w:rPr>
          <w:kern w:val="2"/>
          <w:sz w:val="22"/>
          <w:szCs w:val="22"/>
        </w:rPr>
        <w:t xml:space="preserve"> настоящего Кодекса.</w:t>
      </w:r>
    </w:p>
    <w:p w:rsidR="007B2090" w:rsidRPr="004A428C" w:rsidP="009D41D2">
      <w:pPr>
        <w:keepLines/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4A428C">
        <w:rPr>
          <w:kern w:val="2"/>
          <w:sz w:val="22"/>
          <w:szCs w:val="22"/>
        </w:rPr>
        <w:t>В соответствии с положениями части 1.3 статьи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B2090" w:rsidRPr="009A0B32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4A428C">
        <w:rPr>
          <w:kern w:val="2"/>
          <w:sz w:val="22"/>
          <w:szCs w:val="22"/>
        </w:rPr>
        <w:t>Документ, подтверждающий уплату административного штрафа, следует</w:t>
      </w:r>
      <w:r w:rsidRPr="009A0B32">
        <w:rPr>
          <w:kern w:val="2"/>
          <w:sz w:val="22"/>
          <w:szCs w:val="22"/>
        </w:rPr>
        <w:t xml:space="preserve">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7B2090" w:rsidRPr="009A0B32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0B32">
        <w:rPr>
          <w:kern w:val="2"/>
          <w:sz w:val="22"/>
          <w:szCs w:val="22"/>
        </w:rPr>
        <w:t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</w:t>
      </w:r>
    </w:p>
    <w:p w:rsidR="007B2090" w:rsidRPr="009A0B32" w:rsidP="009D41D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A0B32">
        <w:rPr>
          <w:kern w:val="2"/>
          <w:sz w:val="22"/>
          <w:szCs w:val="22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sectPr w:rsidSect="009A0B32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90" w:rsidRPr="0081726D" w:rsidP="0081726D">
    <w:pPr>
      <w:pStyle w:val="Header"/>
      <w:ind w:firstLine="709"/>
      <w:jc w:val="center"/>
      <w:rPr>
        <w:sz w:val="24"/>
        <w:szCs w:val="24"/>
      </w:rPr>
    </w:pPr>
    <w:r w:rsidRPr="0081726D">
      <w:rPr>
        <w:sz w:val="24"/>
        <w:szCs w:val="24"/>
      </w:rPr>
      <w:fldChar w:fldCharType="begin"/>
    </w:r>
    <w:r w:rsidRPr="0081726D">
      <w:rPr>
        <w:sz w:val="24"/>
        <w:szCs w:val="24"/>
      </w:rPr>
      <w:instrText xml:space="preserve"> PAGE   \* MERGEFORMAT </w:instrText>
    </w:r>
    <w:r w:rsidRPr="0081726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81726D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DA"/>
    <w:rsid w:val="00017E86"/>
    <w:rsid w:val="00017FE9"/>
    <w:rsid w:val="00030487"/>
    <w:rsid w:val="000500D6"/>
    <w:rsid w:val="00075840"/>
    <w:rsid w:val="0008220A"/>
    <w:rsid w:val="000B5C95"/>
    <w:rsid w:val="000D28B7"/>
    <w:rsid w:val="000E76D4"/>
    <w:rsid w:val="00103161"/>
    <w:rsid w:val="0010448B"/>
    <w:rsid w:val="00110FBC"/>
    <w:rsid w:val="001129E8"/>
    <w:rsid w:val="0012352B"/>
    <w:rsid w:val="00126DB5"/>
    <w:rsid w:val="001409AA"/>
    <w:rsid w:val="0018335A"/>
    <w:rsid w:val="001A0E45"/>
    <w:rsid w:val="001B4264"/>
    <w:rsid w:val="001D6C55"/>
    <w:rsid w:val="00210FD9"/>
    <w:rsid w:val="002163F1"/>
    <w:rsid w:val="002229F4"/>
    <w:rsid w:val="0025635B"/>
    <w:rsid w:val="00287882"/>
    <w:rsid w:val="002922A6"/>
    <w:rsid w:val="002C27FE"/>
    <w:rsid w:val="002C6C00"/>
    <w:rsid w:val="002C704E"/>
    <w:rsid w:val="002D0286"/>
    <w:rsid w:val="002D0BA7"/>
    <w:rsid w:val="002F6C83"/>
    <w:rsid w:val="00300EB3"/>
    <w:rsid w:val="003104DA"/>
    <w:rsid w:val="00313EB5"/>
    <w:rsid w:val="003204C8"/>
    <w:rsid w:val="0036261C"/>
    <w:rsid w:val="00374A8C"/>
    <w:rsid w:val="0039236C"/>
    <w:rsid w:val="00395D63"/>
    <w:rsid w:val="003A5830"/>
    <w:rsid w:val="003E5F4D"/>
    <w:rsid w:val="004224D6"/>
    <w:rsid w:val="004258FD"/>
    <w:rsid w:val="0044441E"/>
    <w:rsid w:val="00450642"/>
    <w:rsid w:val="00452786"/>
    <w:rsid w:val="004579AF"/>
    <w:rsid w:val="00491099"/>
    <w:rsid w:val="004A428C"/>
    <w:rsid w:val="004A58D3"/>
    <w:rsid w:val="004B2686"/>
    <w:rsid w:val="004B5DEF"/>
    <w:rsid w:val="004C1B5D"/>
    <w:rsid w:val="004E7D7E"/>
    <w:rsid w:val="00507B27"/>
    <w:rsid w:val="00527F77"/>
    <w:rsid w:val="00537B9D"/>
    <w:rsid w:val="00543D18"/>
    <w:rsid w:val="00567C07"/>
    <w:rsid w:val="00567E06"/>
    <w:rsid w:val="00574FEF"/>
    <w:rsid w:val="00581B13"/>
    <w:rsid w:val="00582988"/>
    <w:rsid w:val="00591849"/>
    <w:rsid w:val="00591BC8"/>
    <w:rsid w:val="0059244C"/>
    <w:rsid w:val="00595F00"/>
    <w:rsid w:val="005A0153"/>
    <w:rsid w:val="005A41D2"/>
    <w:rsid w:val="005C446F"/>
    <w:rsid w:val="005D047A"/>
    <w:rsid w:val="005E01FD"/>
    <w:rsid w:val="005E4C29"/>
    <w:rsid w:val="005E5B59"/>
    <w:rsid w:val="005F3332"/>
    <w:rsid w:val="00610A0D"/>
    <w:rsid w:val="00612E04"/>
    <w:rsid w:val="00620273"/>
    <w:rsid w:val="00620652"/>
    <w:rsid w:val="00621E63"/>
    <w:rsid w:val="00626AFB"/>
    <w:rsid w:val="00633887"/>
    <w:rsid w:val="00635AC6"/>
    <w:rsid w:val="0064127B"/>
    <w:rsid w:val="0064375E"/>
    <w:rsid w:val="006467E0"/>
    <w:rsid w:val="00647499"/>
    <w:rsid w:val="00655146"/>
    <w:rsid w:val="00661F7D"/>
    <w:rsid w:val="006847B3"/>
    <w:rsid w:val="006967B4"/>
    <w:rsid w:val="006A2D86"/>
    <w:rsid w:val="006B10B2"/>
    <w:rsid w:val="006B250D"/>
    <w:rsid w:val="006E5472"/>
    <w:rsid w:val="006F66FA"/>
    <w:rsid w:val="006F6C6D"/>
    <w:rsid w:val="00704F52"/>
    <w:rsid w:val="00710637"/>
    <w:rsid w:val="007451B6"/>
    <w:rsid w:val="00753E1A"/>
    <w:rsid w:val="00785201"/>
    <w:rsid w:val="00786E76"/>
    <w:rsid w:val="007A6F44"/>
    <w:rsid w:val="007B2090"/>
    <w:rsid w:val="007B474E"/>
    <w:rsid w:val="007C66CB"/>
    <w:rsid w:val="00811FB9"/>
    <w:rsid w:val="0081539C"/>
    <w:rsid w:val="0081726D"/>
    <w:rsid w:val="00825F6A"/>
    <w:rsid w:val="008278CC"/>
    <w:rsid w:val="00855D30"/>
    <w:rsid w:val="00883119"/>
    <w:rsid w:val="00890911"/>
    <w:rsid w:val="008A2989"/>
    <w:rsid w:val="008B7C40"/>
    <w:rsid w:val="008C484F"/>
    <w:rsid w:val="008D78B0"/>
    <w:rsid w:val="008E2350"/>
    <w:rsid w:val="0090719B"/>
    <w:rsid w:val="00916800"/>
    <w:rsid w:val="00921178"/>
    <w:rsid w:val="0093036F"/>
    <w:rsid w:val="00963D67"/>
    <w:rsid w:val="009774D4"/>
    <w:rsid w:val="00985699"/>
    <w:rsid w:val="0098648B"/>
    <w:rsid w:val="009929C3"/>
    <w:rsid w:val="009A0B32"/>
    <w:rsid w:val="009A4E1D"/>
    <w:rsid w:val="009C2FBD"/>
    <w:rsid w:val="009D41D2"/>
    <w:rsid w:val="009F0208"/>
    <w:rsid w:val="00A43870"/>
    <w:rsid w:val="00A56CC6"/>
    <w:rsid w:val="00A6105C"/>
    <w:rsid w:val="00A62822"/>
    <w:rsid w:val="00A630DC"/>
    <w:rsid w:val="00A63FE2"/>
    <w:rsid w:val="00A9247D"/>
    <w:rsid w:val="00AB5176"/>
    <w:rsid w:val="00AB68D4"/>
    <w:rsid w:val="00AC25C9"/>
    <w:rsid w:val="00AC463E"/>
    <w:rsid w:val="00AC5E49"/>
    <w:rsid w:val="00AD2128"/>
    <w:rsid w:val="00AD2532"/>
    <w:rsid w:val="00AD5E60"/>
    <w:rsid w:val="00AE7495"/>
    <w:rsid w:val="00B016FA"/>
    <w:rsid w:val="00B0386F"/>
    <w:rsid w:val="00B14DF0"/>
    <w:rsid w:val="00B16C66"/>
    <w:rsid w:val="00B45452"/>
    <w:rsid w:val="00B547D2"/>
    <w:rsid w:val="00B63A5E"/>
    <w:rsid w:val="00B64920"/>
    <w:rsid w:val="00B72313"/>
    <w:rsid w:val="00B83024"/>
    <w:rsid w:val="00B9172C"/>
    <w:rsid w:val="00B92BD2"/>
    <w:rsid w:val="00BB4013"/>
    <w:rsid w:val="00BB5521"/>
    <w:rsid w:val="00BE68CE"/>
    <w:rsid w:val="00C30BEC"/>
    <w:rsid w:val="00C33720"/>
    <w:rsid w:val="00C401E8"/>
    <w:rsid w:val="00C543E8"/>
    <w:rsid w:val="00C55329"/>
    <w:rsid w:val="00C7778D"/>
    <w:rsid w:val="00C828B5"/>
    <w:rsid w:val="00C856E0"/>
    <w:rsid w:val="00C91695"/>
    <w:rsid w:val="00C931A7"/>
    <w:rsid w:val="00CB1429"/>
    <w:rsid w:val="00CB4B8B"/>
    <w:rsid w:val="00CB5DAF"/>
    <w:rsid w:val="00CC5DD7"/>
    <w:rsid w:val="00CE5E1C"/>
    <w:rsid w:val="00D11C67"/>
    <w:rsid w:val="00D31CE6"/>
    <w:rsid w:val="00D3790F"/>
    <w:rsid w:val="00D54461"/>
    <w:rsid w:val="00D8257B"/>
    <w:rsid w:val="00DB17DA"/>
    <w:rsid w:val="00DB1BA8"/>
    <w:rsid w:val="00DD0EA1"/>
    <w:rsid w:val="00E0510C"/>
    <w:rsid w:val="00E109B4"/>
    <w:rsid w:val="00E24C98"/>
    <w:rsid w:val="00E25246"/>
    <w:rsid w:val="00E30325"/>
    <w:rsid w:val="00E36444"/>
    <w:rsid w:val="00E42F66"/>
    <w:rsid w:val="00E453BA"/>
    <w:rsid w:val="00E7065C"/>
    <w:rsid w:val="00E863C1"/>
    <w:rsid w:val="00E8679E"/>
    <w:rsid w:val="00EA1008"/>
    <w:rsid w:val="00EA5A3C"/>
    <w:rsid w:val="00EA768A"/>
    <w:rsid w:val="00EB48FC"/>
    <w:rsid w:val="00EC08E3"/>
    <w:rsid w:val="00ED30BD"/>
    <w:rsid w:val="00EE3AC0"/>
    <w:rsid w:val="00EE6A65"/>
    <w:rsid w:val="00EF2578"/>
    <w:rsid w:val="00EF50CA"/>
    <w:rsid w:val="00EF50F9"/>
    <w:rsid w:val="00EF59E2"/>
    <w:rsid w:val="00EF73C3"/>
    <w:rsid w:val="00F037CD"/>
    <w:rsid w:val="00F05987"/>
    <w:rsid w:val="00F15FBC"/>
    <w:rsid w:val="00F228A4"/>
    <w:rsid w:val="00F33DB0"/>
    <w:rsid w:val="00F367A9"/>
    <w:rsid w:val="00F62079"/>
    <w:rsid w:val="00F64BDA"/>
    <w:rsid w:val="00F70631"/>
    <w:rsid w:val="00F71C27"/>
    <w:rsid w:val="00F816C0"/>
    <w:rsid w:val="00F9263E"/>
    <w:rsid w:val="00FA5330"/>
    <w:rsid w:val="00FB4AFC"/>
    <w:rsid w:val="00FC686F"/>
    <w:rsid w:val="00FC7930"/>
    <w:rsid w:val="00FD1EB7"/>
    <w:rsid w:val="00FE3499"/>
    <w:rsid w:val="00FE66F0"/>
    <w:rsid w:val="00FF2D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D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64BD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4BDA"/>
    <w:rPr>
      <w:rFonts w:eastAsia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4BD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4BDA"/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822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20A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822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20A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C91695"/>
  </w:style>
  <w:style w:type="character" w:styleId="Hyperlink">
    <w:name w:val="Hyperlink"/>
    <w:basedOn w:val="DefaultParagraphFont"/>
    <w:uiPriority w:val="99"/>
    <w:rsid w:val="004910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0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1E8"/>
    <w:pPr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020E1473C0BEAE45B3E41ADECFA563F9774832988CA22FD5F84BC5C237BE7EFD29E27CAC75A39C30E2J4G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