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6621" w:rsidRPr="00116621" w:rsidP="00116621">
      <w:pPr>
        <w:keepLines/>
        <w:widowControl w:val="0"/>
        <w:tabs>
          <w:tab w:val="left" w:pos="0"/>
          <w:tab w:val="left" w:pos="720"/>
          <w:tab w:val="left" w:pos="6840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11662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КОПИЯ</w:t>
      </w:r>
    </w:p>
    <w:p w:rsidR="00116621" w:rsidRPr="00116621" w:rsidP="00116621">
      <w:pPr>
        <w:keepLines/>
        <w:widowControl w:val="0"/>
        <w:suppressAutoHyphens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r w:rsidRPr="00116621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 xml:space="preserve">Подлинник данного документа подшит в деле об административном правонарушении </w:t>
      </w:r>
    </w:p>
    <w:p w:rsidR="00116621" w:rsidRPr="00116621" w:rsidP="00116621">
      <w:pPr>
        <w:keepLines/>
        <w:widowControl w:val="0"/>
        <w:suppressAutoHyphens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r w:rsidRPr="00116621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№ 5-27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1</w:t>
      </w:r>
      <w:r w:rsidRPr="00116621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/1/2022, хранящемся в судебном участке № 1 по Мамадышскому судебному району РТ</w:t>
      </w:r>
    </w:p>
    <w:p w:rsidR="00116621" w:rsidRPr="00116621" w:rsidP="00116621">
      <w:pPr>
        <w:keepLines/>
        <w:widowControl w:val="0"/>
        <w:tabs>
          <w:tab w:val="left" w:pos="0"/>
        </w:tabs>
        <w:suppressAutoHyphens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ru-RU"/>
        </w:rPr>
        <w:drawing>
          <wp:inline distT="0" distB="0" distL="0" distR="0">
            <wp:extent cx="410210" cy="597535"/>
            <wp:effectExtent l="0" t="0" r="8890" b="0"/>
            <wp:docPr id="1" name="Рисунок 1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100861" name="Рисунок 1" descr="22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lum contrast="24000"/>
                      <a:grayscl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621" w:rsidRPr="00116621" w:rsidP="00116621">
      <w:pPr>
        <w:keepLines/>
        <w:widowControl w:val="0"/>
        <w:tabs>
          <w:tab w:val="left" w:pos="0"/>
        </w:tabs>
        <w:suppressAutoHyphens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r w:rsidRPr="00116621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Судебный участок № 1 по Мамадышскому судебному району РТ</w:t>
      </w:r>
    </w:p>
    <w:p w:rsidR="00116621" w:rsidRPr="00116621" w:rsidP="00116621">
      <w:pPr>
        <w:keepLines/>
        <w:widowControl w:val="0"/>
        <w:tabs>
          <w:tab w:val="left" w:pos="0"/>
        </w:tabs>
        <w:suppressAutoHyphens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r w:rsidRPr="00116621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 xml:space="preserve">422192, РТ, Мамадышский район, г. Мамадыш, ул. </w:t>
      </w:r>
      <w:r w:rsidRPr="00116621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Советская</w:t>
      </w:r>
      <w:r w:rsidRPr="00116621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, д. 2г, пом. 1Н</w:t>
      </w:r>
    </w:p>
    <w:p w:rsidR="00116621" w:rsidRPr="00116621" w:rsidP="00116621">
      <w:pPr>
        <w:keepLines/>
        <w:widowControl w:val="0"/>
        <w:tabs>
          <w:tab w:val="left" w:pos="0"/>
        </w:tabs>
        <w:suppressAutoHyphens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r w:rsidRPr="00116621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 xml:space="preserve">Телефон: +7 (85563) 4-00-61, 4-00-62; факс: +7 (85563) 3-34-95 </w:t>
      </w:r>
    </w:p>
    <w:p w:rsidR="00116621" w:rsidRPr="00116621" w:rsidP="00116621">
      <w:pPr>
        <w:keepLines/>
        <w:widowControl w:val="0"/>
        <w:tabs>
          <w:tab w:val="left" w:pos="0"/>
        </w:tabs>
        <w:suppressAutoHyphens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r w:rsidRPr="00116621">
        <w:rPr>
          <w:rFonts w:ascii="Times New Roman" w:eastAsia="Times New Roman" w:hAnsi="Times New Roman" w:cs="Times New Roman"/>
          <w:kern w:val="2"/>
          <w:sz w:val="20"/>
          <w:szCs w:val="20"/>
          <w:lang w:val="en-US" w:eastAsia="ru-RU"/>
        </w:rPr>
        <w:t>E</w:t>
      </w:r>
      <w:r w:rsidRPr="00116621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-</w:t>
      </w:r>
      <w:r w:rsidRPr="00116621">
        <w:rPr>
          <w:rFonts w:ascii="Times New Roman" w:eastAsia="Times New Roman" w:hAnsi="Times New Roman" w:cs="Times New Roman"/>
          <w:kern w:val="2"/>
          <w:sz w:val="20"/>
          <w:szCs w:val="20"/>
          <w:lang w:val="en-US" w:eastAsia="ru-RU"/>
        </w:rPr>
        <w:t>mail</w:t>
      </w:r>
      <w:r w:rsidRPr="00116621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: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1</w:t>
      </w:r>
      <w:hyperlink r:id="rId5" w:history="1">
        <w:r w:rsidRPr="005E0BE4">
          <w:rPr>
            <w:rStyle w:val="Hyperlink"/>
            <w:rFonts w:ascii="Times New Roman" w:eastAsia="Times New Roman" w:hAnsi="Times New Roman" w:cs="Times New Roman"/>
            <w:kern w:val="2"/>
            <w:sz w:val="20"/>
            <w:szCs w:val="20"/>
            <w:lang w:val="en-US" w:eastAsia="ru-RU"/>
          </w:rPr>
          <w:t>ms</w:t>
        </w:r>
        <w:r w:rsidRPr="005E0BE4">
          <w:rPr>
            <w:rStyle w:val="Hyperlink"/>
            <w:rFonts w:ascii="Times New Roman" w:eastAsia="Times New Roman" w:hAnsi="Times New Roman" w:cs="Times New Roman"/>
            <w:kern w:val="2"/>
            <w:sz w:val="20"/>
            <w:szCs w:val="20"/>
            <w:lang w:eastAsia="ru-RU"/>
          </w:rPr>
          <w:t>.</w:t>
        </w:r>
        <w:r w:rsidRPr="00116621">
          <w:rPr>
            <w:rStyle w:val="Hyperlink"/>
            <w:rFonts w:ascii="Times New Roman" w:eastAsia="Times New Roman" w:hAnsi="Times New Roman" w:cs="Times New Roman"/>
            <w:kern w:val="2"/>
            <w:sz w:val="20"/>
            <w:szCs w:val="20"/>
            <w:lang w:eastAsia="ru-RU"/>
          </w:rPr>
          <w:t>1801@</w:t>
        </w:r>
        <w:r w:rsidRPr="005E0BE4">
          <w:rPr>
            <w:rStyle w:val="Hyperlink"/>
            <w:rFonts w:ascii="Times New Roman" w:eastAsia="Times New Roman" w:hAnsi="Times New Roman" w:cs="Times New Roman"/>
            <w:kern w:val="2"/>
            <w:sz w:val="20"/>
            <w:szCs w:val="20"/>
            <w:lang w:val="en-US" w:eastAsia="ru-RU"/>
          </w:rPr>
          <w:t>tatar</w:t>
        </w:r>
        <w:r w:rsidRPr="00116621">
          <w:rPr>
            <w:rStyle w:val="Hyperlink"/>
            <w:rFonts w:ascii="Times New Roman" w:eastAsia="Times New Roman" w:hAnsi="Times New Roman" w:cs="Times New Roman"/>
            <w:kern w:val="2"/>
            <w:sz w:val="20"/>
            <w:szCs w:val="20"/>
            <w:lang w:eastAsia="ru-RU"/>
          </w:rPr>
          <w:t>.</w:t>
        </w:r>
        <w:r w:rsidRPr="005E0BE4">
          <w:rPr>
            <w:rStyle w:val="Hyperlink"/>
            <w:rFonts w:ascii="Times New Roman" w:eastAsia="Times New Roman" w:hAnsi="Times New Roman" w:cs="Times New Roman"/>
            <w:kern w:val="2"/>
            <w:sz w:val="20"/>
            <w:szCs w:val="20"/>
            <w:lang w:val="en-US" w:eastAsia="ru-RU"/>
          </w:rPr>
          <w:t>ru</w:t>
        </w:r>
      </w:hyperlink>
      <w:r w:rsidRPr="00116621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 xml:space="preserve">, </w:t>
      </w:r>
      <w:hyperlink r:id="rId6" w:history="1">
        <w:r w:rsidRPr="00116621">
          <w:rPr>
            <w:rFonts w:ascii="Times New Roman" w:eastAsia="Times New Roman" w:hAnsi="Times New Roman" w:cs="Times New Roman"/>
            <w:color w:val="0000FF"/>
            <w:kern w:val="2"/>
            <w:sz w:val="20"/>
            <w:szCs w:val="20"/>
            <w:lang w:val="en-US" w:eastAsia="ru-RU"/>
          </w:rPr>
          <w:t>http</w:t>
        </w:r>
        <w:r w:rsidRPr="00116621">
          <w:rPr>
            <w:rFonts w:ascii="Times New Roman" w:eastAsia="Times New Roman" w:hAnsi="Times New Roman" w:cs="Times New Roman"/>
            <w:color w:val="0000FF"/>
            <w:kern w:val="2"/>
            <w:sz w:val="20"/>
            <w:szCs w:val="20"/>
            <w:lang w:eastAsia="ru-RU"/>
          </w:rPr>
          <w:t>://</w:t>
        </w:r>
        <w:r w:rsidRPr="00116621">
          <w:rPr>
            <w:rFonts w:ascii="Times New Roman" w:eastAsia="Times New Roman" w:hAnsi="Times New Roman" w:cs="Times New Roman"/>
            <w:color w:val="0000FF"/>
            <w:kern w:val="2"/>
            <w:sz w:val="20"/>
            <w:szCs w:val="20"/>
            <w:lang w:val="en-US" w:eastAsia="ru-RU"/>
          </w:rPr>
          <w:t>mirsud</w:t>
        </w:r>
        <w:r w:rsidRPr="00116621">
          <w:rPr>
            <w:rFonts w:ascii="Times New Roman" w:eastAsia="Times New Roman" w:hAnsi="Times New Roman" w:cs="Times New Roman"/>
            <w:color w:val="0000FF"/>
            <w:kern w:val="2"/>
            <w:sz w:val="20"/>
            <w:szCs w:val="20"/>
            <w:lang w:eastAsia="ru-RU"/>
          </w:rPr>
          <w:t>.</w:t>
        </w:r>
        <w:r w:rsidRPr="00116621">
          <w:rPr>
            <w:rFonts w:ascii="Times New Roman" w:eastAsia="Times New Roman" w:hAnsi="Times New Roman" w:cs="Times New Roman"/>
            <w:color w:val="0000FF"/>
            <w:kern w:val="2"/>
            <w:sz w:val="20"/>
            <w:szCs w:val="20"/>
            <w:lang w:val="en-US" w:eastAsia="ru-RU"/>
          </w:rPr>
          <w:t>tatar</w:t>
        </w:r>
        <w:r w:rsidRPr="00116621">
          <w:rPr>
            <w:rFonts w:ascii="Times New Roman" w:eastAsia="Times New Roman" w:hAnsi="Times New Roman" w:cs="Times New Roman"/>
            <w:color w:val="0000FF"/>
            <w:kern w:val="2"/>
            <w:sz w:val="20"/>
            <w:szCs w:val="20"/>
            <w:lang w:eastAsia="ru-RU"/>
          </w:rPr>
          <w:t>.</w:t>
        </w:r>
        <w:r w:rsidRPr="00116621">
          <w:rPr>
            <w:rFonts w:ascii="Times New Roman" w:eastAsia="Times New Roman" w:hAnsi="Times New Roman" w:cs="Times New Roman"/>
            <w:color w:val="0000FF"/>
            <w:kern w:val="2"/>
            <w:sz w:val="20"/>
            <w:szCs w:val="20"/>
            <w:lang w:val="en-US" w:eastAsia="ru-RU"/>
          </w:rPr>
          <w:t>ru</w:t>
        </w:r>
      </w:hyperlink>
    </w:p>
    <w:p w:rsidR="00116621" w:rsidRPr="00116621" w:rsidP="00116621">
      <w:pPr>
        <w:keepLines/>
        <w:widowControl w:val="0"/>
        <w:tabs>
          <w:tab w:val="left" w:pos="0"/>
        </w:tabs>
        <w:suppressAutoHyphens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116621" w:rsidRPr="00116621" w:rsidP="00116621">
      <w:pPr>
        <w:keepLines/>
        <w:widowControl w:val="0"/>
        <w:tabs>
          <w:tab w:val="left" w:pos="0"/>
          <w:tab w:val="left" w:pos="142"/>
          <w:tab w:val="right" w:pos="10205"/>
        </w:tabs>
        <w:suppressAutoHyphens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pacing w:val="140"/>
          <w:kern w:val="2"/>
          <w:sz w:val="24"/>
          <w:szCs w:val="24"/>
          <w:lang w:eastAsia="ru-RU"/>
        </w:rPr>
      </w:pPr>
      <w:r w:rsidRPr="00116621">
        <w:rPr>
          <w:rFonts w:ascii="Times New Roman" w:eastAsia="Times New Roman" w:hAnsi="Times New Roman" w:cs="Times New Roman"/>
          <w:spacing w:val="140"/>
          <w:kern w:val="2"/>
          <w:sz w:val="24"/>
          <w:szCs w:val="24"/>
          <w:lang w:eastAsia="ru-RU"/>
        </w:rPr>
        <w:t>ПОСТАНОВЛЕНИЕ</w:t>
      </w:r>
    </w:p>
    <w:p w:rsidR="00116621" w:rsidRPr="00116621" w:rsidP="00116621">
      <w:pPr>
        <w:keepLines/>
        <w:widowControl w:val="0"/>
        <w:tabs>
          <w:tab w:val="left" w:pos="0"/>
          <w:tab w:val="left" w:pos="142"/>
          <w:tab w:val="right" w:pos="10205"/>
        </w:tabs>
        <w:suppressAutoHyphens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11662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 назначении административного наказания</w:t>
      </w:r>
    </w:p>
    <w:p w:rsidR="00116621" w:rsidRPr="00116621" w:rsidP="00116621">
      <w:pPr>
        <w:keepLines/>
        <w:widowControl w:val="0"/>
        <w:tabs>
          <w:tab w:val="right" w:pos="10206"/>
        </w:tabs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11662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 августа 2022 года                                                                                                Дело № 5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-271</w:t>
      </w:r>
      <w:r w:rsidRPr="0011662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/1/2022 </w:t>
      </w:r>
    </w:p>
    <w:p w:rsidR="00116621" w:rsidRPr="00116621" w:rsidP="00116621">
      <w:pPr>
        <w:keepLines/>
        <w:widowControl w:val="0"/>
        <w:tabs>
          <w:tab w:val="right" w:pos="10206"/>
        </w:tabs>
        <w:suppressAutoHyphens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11662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  УИД: 16MS0159-01-2022-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001303-46</w:t>
      </w:r>
      <w:r w:rsidRPr="0011662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116621" w:rsidRPr="00116621" w:rsidP="00116621">
      <w:pPr>
        <w:keepLines/>
        <w:widowControl w:val="0"/>
        <w:tabs>
          <w:tab w:val="right" w:pos="10206"/>
        </w:tabs>
        <w:suppressAutoHyphens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116621" w:rsidRPr="00116621" w:rsidP="00116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1 по Мамадышскому судебному району РТ Гатауллин Р.Р., рассмотрев в открытом судебном заседании</w:t>
      </w:r>
      <w:r w:rsidRPr="0011662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Pr="001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 w:rsidR="00CD761D">
        <w:rPr>
          <w:rFonts w:ascii="Times New Roman CYR" w:hAnsi="Times New Roman CYR" w:cs="Times New Roman CYR"/>
          <w:kern w:val="2"/>
          <w:sz w:val="26"/>
          <w:szCs w:val="26"/>
        </w:rPr>
        <w:t>ФИО</w:t>
      </w:r>
      <w:r w:rsidRPr="00116621" w:rsidR="00CD7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(в/у </w:t>
      </w:r>
      <w:r w:rsidR="00CD761D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………….</w:t>
      </w:r>
      <w:r w:rsidRPr="001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родившегося 18 декабря 1992 года, гражданина РФ, зарегистрированного по адресу: </w:t>
      </w:r>
      <w:r w:rsidR="00CD761D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……….</w:t>
      </w:r>
      <w:r w:rsidRPr="0011662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материалам дела привлечения к административной ответственности в течение последнего календарного года</w:t>
      </w:r>
      <w:r w:rsidRPr="001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имеет, </w:t>
      </w:r>
    </w:p>
    <w:p w:rsidR="00116621" w:rsidRPr="00116621" w:rsidP="0011662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40"/>
          <w:sz w:val="24"/>
          <w:szCs w:val="24"/>
          <w:lang w:eastAsia="ru-RU"/>
        </w:rPr>
      </w:pPr>
      <w:r w:rsidRPr="00116621">
        <w:rPr>
          <w:rFonts w:ascii="Times New Roman" w:eastAsia="Times New Roman" w:hAnsi="Times New Roman" w:cs="Times New Roman"/>
          <w:spacing w:val="140"/>
          <w:sz w:val="24"/>
          <w:szCs w:val="24"/>
          <w:lang w:eastAsia="ru-RU"/>
        </w:rPr>
        <w:t>УСТАНОВИЛ:</w:t>
      </w:r>
    </w:p>
    <w:p w:rsidR="00116621" w:rsidP="00116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621" w:rsidRPr="00116621" w:rsidP="00116621">
      <w:pPr>
        <w:tabs>
          <w:tab w:val="right" w:pos="10206"/>
        </w:tabs>
        <w:spacing w:after="0" w:line="240" w:lineRule="auto"/>
        <w:ind w:right="-1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kern w:val="2"/>
          <w:sz w:val="26"/>
          <w:szCs w:val="26"/>
        </w:rPr>
        <w:t>ФИО</w:t>
      </w:r>
      <w:r w:rsidRPr="00116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r w:rsidRPr="00116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1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положениями статьи 32.2 Кодекса Российской Федерации об административных правонарушениях (далее по тексту – КоАП РФ), не оплатил административный штраф в размере 1000 рублей в доход государства, назначенный постановлением № 18810016170005908305 от 9 апреля 2022 года по делу об административном правонарушении, предусмотренном статьёй 12.6 КоАП РФ, вступившим в законную силу 20 апреля 2022 года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116621" w:rsidRPr="00116621" w:rsidP="00116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kern w:val="2"/>
          <w:sz w:val="26"/>
          <w:szCs w:val="26"/>
        </w:rPr>
        <w:t>ФИО</w:t>
      </w:r>
      <w:r w:rsidRPr="001166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1662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извещённый надлежащим образом о времени и месте рассмотрения дела посредством СМС-сообщения, в судебное заседание не явился, уважительность причин неявки в суд не сообщил, ходатайство об отложении рассмотрения дела не представил. </w:t>
      </w:r>
    </w:p>
    <w:p w:rsidR="00116621" w:rsidRPr="00116621" w:rsidP="00116621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11662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При таких обстоятельствах, учитывая положения статьи 25.1 Кодекса Российской Федерации об административных правонарушениях (далее по тексту – КоАП РФ), мировой судья полагает, что таким образом </w:t>
      </w:r>
      <w:r w:rsidR="00CD761D">
        <w:rPr>
          <w:rFonts w:ascii="Times New Roman CYR" w:hAnsi="Times New Roman CYR" w:cs="Times New Roman CYR"/>
          <w:kern w:val="2"/>
          <w:sz w:val="26"/>
          <w:szCs w:val="26"/>
        </w:rPr>
        <w:t>ФИО</w:t>
      </w:r>
      <w:r w:rsidRPr="00116621" w:rsidR="00CD761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11662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воспользовался своим правом на судебную защиту и полагает возможным рассмотреть дело об административном правонарушении в его отсутствие.</w:t>
      </w:r>
    </w:p>
    <w:p w:rsidR="00116621" w:rsidRPr="00116621" w:rsidP="00116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11662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Частью 1 статьи 20.25 КоАП РФ,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116621" w:rsidP="00116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11662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Согласно части 1 статьи 32.2 КоАП РФ, </w:t>
      </w:r>
      <w:r w:rsidRPr="001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в рассматриваемом случае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7" w:anchor="/document/12125267/entry/315" w:history="1">
        <w:r w:rsidRPr="0011662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статьей 31.5</w:t>
        </w:r>
      </w:hyperlink>
      <w:r w:rsidRPr="001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Кодекса.</w:t>
      </w:r>
    </w:p>
    <w:p w:rsidR="00116621" w:rsidRPr="00116621" w:rsidP="00116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11662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Проверив и изучив материалы дела, мировой судья приходит к выводу о том, что в действиях </w:t>
      </w:r>
      <w:r w:rsidR="00CD761D">
        <w:rPr>
          <w:rFonts w:ascii="Times New Roman CYR" w:hAnsi="Times New Roman CYR" w:cs="Times New Roman CYR"/>
          <w:kern w:val="2"/>
          <w:sz w:val="26"/>
          <w:szCs w:val="26"/>
        </w:rPr>
        <w:t>ФИО</w:t>
      </w:r>
      <w:r w:rsidRPr="00116621" w:rsidR="00CD761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11662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имеется состав административного правонарушения, предусмотренного частью 1 статьи 20.25 КоАП РФ, что подтверждается совокупностью собранных по делу доказательств, оценённых по правилам статьи 26.11 КоАП РФ, получивших надлежащую правовую оценку, а именно протоколом 16 РТ № 01803228 об административном правонарушении от 19 июля 2022 года, копией</w:t>
      </w:r>
      <w:r w:rsidRPr="0011662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постановления </w:t>
      </w:r>
      <w:r w:rsidRPr="00116621">
        <w:rPr>
          <w:rFonts w:ascii="Times New Roman" w:eastAsia="Times New Roman" w:hAnsi="Times New Roman" w:cs="Times New Roman"/>
          <w:sz w:val="24"/>
          <w:szCs w:val="24"/>
          <w:lang w:eastAsia="ru-RU"/>
        </w:rPr>
        <w:t>№ 18810016170005908305 от 9 апреля 2022 года</w:t>
      </w:r>
      <w:r w:rsidRPr="0011662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</w:t>
      </w:r>
      <w:r w:rsidRPr="0011662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врученным</w:t>
      </w:r>
      <w:r w:rsidRPr="0011662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правонарушителю в тот же день.  </w:t>
      </w:r>
    </w:p>
    <w:p w:rsidR="00116621" w:rsidP="00116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116621" w:rsidP="00116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116621" w:rsidP="00116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116621" w:rsidRPr="00116621" w:rsidP="00116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11662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Оценив собранные по делу доказательства по правилам статьи 26.11 КоАП РФ, мировой судья считает вину </w:t>
      </w:r>
      <w:r w:rsidR="00CD761D">
        <w:rPr>
          <w:rFonts w:ascii="Times New Roman CYR" w:hAnsi="Times New Roman CYR" w:cs="Times New Roman CYR"/>
          <w:kern w:val="2"/>
          <w:sz w:val="26"/>
          <w:szCs w:val="26"/>
        </w:rPr>
        <w:t>ФИО</w:t>
      </w:r>
      <w:r w:rsidRPr="00116621" w:rsidR="00CD761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11662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установленной и доказанной, и квалифицирует его действия по части 1 статьи 20.25 КоАП РФ, как неуплату штрафа в срок, установленный частью 1 статьи 32.2 КоАП РФ. </w:t>
      </w:r>
    </w:p>
    <w:p w:rsidR="00116621" w:rsidRPr="00116621" w:rsidP="00116621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11662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Установленных законом оснований для прекращения производства по делу не имеется. 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116621" w:rsidRPr="00116621" w:rsidP="00116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11662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При назначении административного наказания </w:t>
      </w:r>
      <w:r w:rsidR="00CD761D">
        <w:rPr>
          <w:rFonts w:ascii="Times New Roman CYR" w:hAnsi="Times New Roman CYR" w:cs="Times New Roman CYR"/>
          <w:kern w:val="2"/>
          <w:sz w:val="26"/>
          <w:szCs w:val="26"/>
        </w:rPr>
        <w:t>ФИО</w:t>
      </w:r>
      <w:r w:rsidRPr="00116621" w:rsidR="00CD761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11662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по правилам статьи 4.1 КоАП РФ мировой судья учитывает характер совершенного правонарушения, личность виновного, его имущественное положение, обстоятельство, отягчающее административную ответственность.</w:t>
      </w:r>
    </w:p>
    <w:p w:rsidR="00116621" w:rsidRPr="00116621" w:rsidP="00116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11662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Обстоятельств, смягчающих административную ответственность, по делу не установлено. </w:t>
      </w:r>
    </w:p>
    <w:p w:rsidR="00116621" w:rsidRPr="00116621" w:rsidP="00116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11662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Обстоятельств, отягчающих административную ответственность, по делу не установлено. </w:t>
      </w:r>
    </w:p>
    <w:p w:rsidR="00116621" w:rsidRPr="00116621" w:rsidP="00116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11662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Оснований для признания правонарушения </w:t>
      </w:r>
      <w:r w:rsidRPr="0011662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малозначительным</w:t>
      </w:r>
      <w:r w:rsidRPr="0011662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или назначения наказания ниже низшего предела не имеется.</w:t>
      </w:r>
    </w:p>
    <w:p w:rsidR="00116621" w:rsidRPr="00116621" w:rsidP="00116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11662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При таких обстоятельствах мировой судья считает необходимым назначить </w:t>
      </w:r>
      <w:r w:rsidRPr="0011662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br/>
      </w:r>
      <w:r w:rsidR="00CD761D">
        <w:rPr>
          <w:rFonts w:ascii="Times New Roman CYR" w:hAnsi="Times New Roman CYR" w:cs="Times New Roman CYR"/>
          <w:kern w:val="2"/>
          <w:sz w:val="26"/>
          <w:szCs w:val="26"/>
        </w:rPr>
        <w:t>ФИО</w:t>
      </w:r>
      <w:r w:rsidRPr="0011662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наказание в виде административного штрафа </w:t>
      </w:r>
      <w:r w:rsidRPr="00116621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ru-RU"/>
        </w:rPr>
        <w:t>в двукратном размере суммы неуплаченного административного штрафа</w:t>
      </w:r>
      <w:r w:rsidRPr="0011662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</w:p>
    <w:p w:rsidR="00116621" w:rsidRPr="00116621" w:rsidP="00116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11662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На основании </w:t>
      </w:r>
      <w:r w:rsidRPr="0011662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изложенного</w:t>
      </w:r>
      <w:r w:rsidRPr="0011662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 руководствуясь частью 1 статьи 20.25, статьями 3.1, 4.1, 4.5, 29.9-29.11 КоАП РФ, мировой судья</w:t>
      </w:r>
    </w:p>
    <w:p w:rsidR="00116621" w:rsidRPr="00116621" w:rsidP="0011662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40"/>
          <w:sz w:val="24"/>
          <w:szCs w:val="24"/>
          <w:lang w:eastAsia="ru-RU"/>
        </w:rPr>
      </w:pPr>
      <w:r w:rsidRPr="00116621">
        <w:rPr>
          <w:rFonts w:ascii="Times New Roman" w:eastAsia="Times New Roman" w:hAnsi="Times New Roman" w:cs="Times New Roman"/>
          <w:spacing w:val="140"/>
          <w:sz w:val="24"/>
          <w:szCs w:val="24"/>
          <w:lang w:eastAsia="ru-RU"/>
        </w:rPr>
        <w:t>ПОСТАНОВИЛ:</w:t>
      </w:r>
    </w:p>
    <w:p w:rsidR="00116621" w:rsidRPr="00116621" w:rsidP="00116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kern w:val="2"/>
          <w:sz w:val="26"/>
          <w:szCs w:val="26"/>
        </w:rPr>
        <w:t>ФИО</w:t>
      </w:r>
      <w:r w:rsidRPr="001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виновным в совершении административного правонарушения, предусмотренного частью 1 статьи 20.25 КоАП РФ, и подвергнуть административному наказанию в виде административного штрафа 2 000 (двух тысяч) рублей. </w:t>
      </w:r>
    </w:p>
    <w:p w:rsidR="00116621" w:rsidRPr="00116621" w:rsidP="001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1 по Мамадышскому судебному району РТ. </w:t>
      </w:r>
    </w:p>
    <w:p w:rsidR="00116621" w:rsidRPr="00116621" w:rsidP="001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621" w:rsidRPr="00116621" w:rsidP="001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/подпись/         </w:t>
      </w:r>
      <w:r w:rsidRPr="001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Гатауллин Р.Р.</w:t>
      </w:r>
    </w:p>
    <w:p w:rsidR="00116621" w:rsidRPr="00116621" w:rsidP="001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Верно.</w:t>
      </w:r>
    </w:p>
    <w:p w:rsidR="00116621" w:rsidRPr="00116621" w:rsidP="001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                   </w:t>
      </w:r>
      <w:r w:rsidRPr="001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Гатауллин Р.Р.</w:t>
      </w:r>
    </w:p>
    <w:p w:rsidR="00116621" w:rsidRPr="00116621" w:rsidP="001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621" w:rsidRPr="00116621" w:rsidP="00116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6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вступило в законную силу _____/______/2022 года.</w:t>
      </w:r>
    </w:p>
    <w:p w:rsidR="00116621" w:rsidRPr="00116621" w:rsidP="001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621" w:rsidRPr="00116621" w:rsidP="0011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          </w:t>
      </w:r>
      <w:r w:rsidRPr="0011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Гатауллин Р.Р.</w:t>
      </w:r>
    </w:p>
    <w:p w:rsidR="00116621" w:rsidP="00116621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mirrorIndents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116621" w:rsidRPr="00116621" w:rsidP="00116621">
      <w:pPr>
        <w:pStyle w:val="NoSpacing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16621">
        <w:rPr>
          <w:rFonts w:ascii="Times New Roman" w:hAnsi="Times New Roman" w:cs="Times New Roman"/>
          <w:sz w:val="20"/>
          <w:szCs w:val="20"/>
          <w:lang w:eastAsia="ru-RU"/>
        </w:rPr>
        <w:t xml:space="preserve">Реквизиты для уплаты штрафа: УИН 0318690900000000029406797; </w:t>
      </w:r>
    </w:p>
    <w:p w:rsidR="00116621" w:rsidRPr="00116621" w:rsidP="00116621">
      <w:pPr>
        <w:pStyle w:val="NoSpacing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16621">
        <w:rPr>
          <w:rFonts w:ascii="Times New Roman" w:hAnsi="Times New Roman" w:cs="Times New Roman"/>
          <w:sz w:val="20"/>
          <w:szCs w:val="20"/>
          <w:lang w:eastAsia="ru-RU"/>
        </w:rPr>
        <w:t xml:space="preserve">наименование получателя платежа - УФК по РТ (УГИБДД МВД по РТ); КПП 165501001; ИНН 1654003139 (УФК по РТ); ОКТМО 9270100001; номер счёта получателя платежа 03100643000000011100 в Отделение НБ РТ//УФК по РТ г. Казань; БИК 019205400; </w:t>
      </w:r>
      <w:r w:rsidRPr="00116621">
        <w:rPr>
          <w:rFonts w:ascii="Times New Roman" w:hAnsi="Times New Roman" w:cs="Times New Roman"/>
          <w:sz w:val="20"/>
          <w:szCs w:val="20"/>
          <w:lang w:eastAsia="ru-RU"/>
        </w:rPr>
        <w:t>кор</w:t>
      </w:r>
      <w:r w:rsidRPr="00116621">
        <w:rPr>
          <w:rFonts w:ascii="Times New Roman" w:hAnsi="Times New Roman" w:cs="Times New Roman"/>
          <w:sz w:val="20"/>
          <w:szCs w:val="20"/>
          <w:lang w:eastAsia="ru-RU"/>
        </w:rPr>
        <w:t>.с</w:t>
      </w:r>
      <w:r w:rsidRPr="00116621">
        <w:rPr>
          <w:rFonts w:ascii="Times New Roman" w:hAnsi="Times New Roman" w:cs="Times New Roman"/>
          <w:sz w:val="20"/>
          <w:szCs w:val="20"/>
          <w:lang w:eastAsia="ru-RU"/>
        </w:rPr>
        <w:t>чёт</w:t>
      </w:r>
      <w:r w:rsidRPr="00116621">
        <w:rPr>
          <w:rFonts w:ascii="Times New Roman" w:hAnsi="Times New Roman" w:cs="Times New Roman"/>
          <w:sz w:val="20"/>
          <w:szCs w:val="20"/>
          <w:lang w:eastAsia="ru-RU"/>
        </w:rPr>
        <w:t xml:space="preserve"> 40102810445370000079; КБК 73111601203019000140; наименование платежа – административный штраф по ч. 1 ст. 20.25 КоАП РФ, по постановлению мирового судьи № 5-271/1/2022 от 03.08.2022, 8 (85563) 4-00-61, 4-00-62, по протоколу ОСБ ДПС ГИБДД МВД по РТ. </w:t>
      </w:r>
    </w:p>
    <w:p w:rsidR="00116621" w:rsidRPr="00116621" w:rsidP="00116621">
      <w:pPr>
        <w:pStyle w:val="NoSpacing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16621">
        <w:rPr>
          <w:rFonts w:ascii="Times New Roman" w:hAnsi="Times New Roman" w:cs="Times New Roman"/>
          <w:sz w:val="20"/>
          <w:szCs w:val="20"/>
          <w:lang w:eastAsia="ru-RU"/>
        </w:rPr>
        <w:t xml:space="preserve">Разъяснить, что в соответствии с положениями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8" w:history="1">
        <w:r w:rsidRPr="00116621">
          <w:rPr>
            <w:rFonts w:ascii="Times New Roman" w:hAnsi="Times New Roman" w:cs="Times New Roman"/>
            <w:sz w:val="20"/>
            <w:szCs w:val="20"/>
            <w:lang w:eastAsia="ru-RU"/>
          </w:rPr>
          <w:t>частями 1.1</w:t>
        </w:r>
      </w:hyperlink>
      <w:r w:rsidRPr="00116621">
        <w:rPr>
          <w:rFonts w:ascii="Times New Roman" w:hAnsi="Times New Roman" w:cs="Times New Roman"/>
          <w:sz w:val="20"/>
          <w:szCs w:val="20"/>
          <w:lang w:eastAsia="ru-RU"/>
        </w:rPr>
        <w:t xml:space="preserve">, </w:t>
      </w:r>
      <w:hyperlink r:id="rId9" w:history="1">
        <w:r w:rsidRPr="00116621">
          <w:rPr>
            <w:rFonts w:ascii="Times New Roman" w:hAnsi="Times New Roman" w:cs="Times New Roman"/>
            <w:sz w:val="20"/>
            <w:szCs w:val="20"/>
            <w:lang w:eastAsia="ru-RU"/>
          </w:rPr>
          <w:t>1.3</w:t>
        </w:r>
      </w:hyperlink>
      <w:r w:rsidRPr="00116621">
        <w:rPr>
          <w:rFonts w:ascii="Times New Roman" w:hAnsi="Times New Roman" w:cs="Times New Roman"/>
          <w:sz w:val="20"/>
          <w:szCs w:val="20"/>
          <w:lang w:eastAsia="ru-RU"/>
        </w:rPr>
        <w:t xml:space="preserve">, </w:t>
      </w:r>
      <w:hyperlink r:id="rId10" w:history="1">
        <w:r w:rsidRPr="00116621">
          <w:rPr>
            <w:rFonts w:ascii="Times New Roman" w:hAnsi="Times New Roman" w:cs="Times New Roman"/>
            <w:sz w:val="20"/>
            <w:szCs w:val="20"/>
            <w:lang w:eastAsia="ru-RU"/>
          </w:rPr>
          <w:t>1.3-1</w:t>
        </w:r>
      </w:hyperlink>
      <w:r w:rsidRPr="00116621">
        <w:rPr>
          <w:rFonts w:ascii="Times New Roman" w:hAnsi="Times New Roman" w:cs="Times New Roman"/>
          <w:sz w:val="20"/>
          <w:szCs w:val="20"/>
          <w:lang w:eastAsia="ru-RU"/>
        </w:rPr>
        <w:t xml:space="preserve"> и </w:t>
      </w:r>
      <w:hyperlink r:id="rId11" w:history="1">
        <w:r w:rsidRPr="00116621">
          <w:rPr>
            <w:rFonts w:ascii="Times New Roman" w:hAnsi="Times New Roman" w:cs="Times New Roman"/>
            <w:sz w:val="20"/>
            <w:szCs w:val="20"/>
            <w:lang w:eastAsia="ru-RU"/>
          </w:rPr>
          <w:t>1.4</w:t>
        </w:r>
      </w:hyperlink>
      <w:r w:rsidRPr="00116621">
        <w:rPr>
          <w:rFonts w:ascii="Times New Roman" w:hAnsi="Times New Roman" w:cs="Times New Roman"/>
          <w:sz w:val="20"/>
          <w:szCs w:val="20"/>
          <w:lang w:eastAsia="ru-RU"/>
        </w:rPr>
        <w:t xml:space="preserve"> настоящей статьи, либо со дня истечения срока отсрочки или срока рассрочки</w:t>
      </w:r>
      <w:r w:rsidRPr="00116621">
        <w:rPr>
          <w:rFonts w:ascii="Times New Roman" w:hAnsi="Times New Roman" w:cs="Times New Roman"/>
          <w:sz w:val="20"/>
          <w:szCs w:val="20"/>
          <w:lang w:eastAsia="ru-RU"/>
        </w:rPr>
        <w:t xml:space="preserve">, </w:t>
      </w:r>
      <w:r w:rsidRPr="00116621">
        <w:rPr>
          <w:rFonts w:ascii="Times New Roman" w:hAnsi="Times New Roman" w:cs="Times New Roman"/>
          <w:sz w:val="20"/>
          <w:szCs w:val="20"/>
          <w:lang w:eastAsia="ru-RU"/>
        </w:rPr>
        <w:t>предусмотренных</w:t>
      </w:r>
      <w:r w:rsidRPr="0011662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hyperlink r:id="rId12" w:history="1">
        <w:r w:rsidRPr="00116621">
          <w:rPr>
            <w:rFonts w:ascii="Times New Roman" w:hAnsi="Times New Roman" w:cs="Times New Roman"/>
            <w:sz w:val="20"/>
            <w:szCs w:val="20"/>
            <w:lang w:eastAsia="ru-RU"/>
          </w:rPr>
          <w:t>статьей 31.5</w:t>
        </w:r>
      </w:hyperlink>
      <w:r w:rsidRPr="00116621">
        <w:rPr>
          <w:rFonts w:ascii="Times New Roman" w:hAnsi="Times New Roman" w:cs="Times New Roman"/>
          <w:sz w:val="20"/>
          <w:szCs w:val="20"/>
          <w:lang w:eastAsia="ru-RU"/>
        </w:rPr>
        <w:t xml:space="preserve"> настоящего Кодекса.</w:t>
      </w:r>
    </w:p>
    <w:p w:rsidR="00116621" w:rsidRPr="00116621" w:rsidP="00116621">
      <w:pPr>
        <w:pStyle w:val="NoSpacing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16621">
        <w:rPr>
          <w:rFonts w:ascii="Times New Roman" w:hAnsi="Times New Roman" w:cs="Times New Roman"/>
          <w:sz w:val="20"/>
          <w:szCs w:val="20"/>
          <w:lang w:eastAsia="ru-RU"/>
        </w:rPr>
        <w:t xml:space="preserve">Документ, подтверждающий уплату административного штрафа, следует предоставить в канцелярию судебного участка № 1 по Мамадышскому судебному району РТ, расположенную по адресу: </w:t>
      </w:r>
      <w:r w:rsidRPr="00116621">
        <w:rPr>
          <w:rFonts w:ascii="Times New Roman" w:hAnsi="Times New Roman" w:cs="Times New Roman"/>
          <w:sz w:val="20"/>
          <w:szCs w:val="20"/>
          <w:lang w:eastAsia="ru-RU"/>
        </w:rPr>
        <w:t>РТ, Мамадышский район, г. Мамадыш, ул. Советская, д. 2г, пом. 1Н.</w:t>
      </w:r>
    </w:p>
    <w:p w:rsidR="00116621" w:rsidRPr="00116621" w:rsidP="00116621">
      <w:pPr>
        <w:pStyle w:val="NoSpacing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16621">
        <w:rPr>
          <w:rFonts w:ascii="Times New Roman" w:hAnsi="Times New Roman" w:cs="Times New Roman"/>
          <w:sz w:val="20"/>
          <w:szCs w:val="20"/>
          <w:lang w:eastAsia="ru-RU"/>
        </w:rPr>
        <w:t xml:space="preserve">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приставу-исполнителю для исполнения. </w:t>
      </w:r>
    </w:p>
    <w:p w:rsidR="0032661C" w:rsidRPr="00116621" w:rsidP="00116621">
      <w:pPr>
        <w:pStyle w:val="NoSpacing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16621">
        <w:rPr>
          <w:rFonts w:ascii="Times New Roman" w:hAnsi="Times New Roman" w:cs="Times New Roman"/>
          <w:sz w:val="20"/>
          <w:szCs w:val="20"/>
          <w:lang w:eastAsia="ru-RU"/>
        </w:rPr>
        <w:t>Кроме того, судебный пристав-исполнитель составляет протокол об административном правонарушении, предусмотренном частью 1 статьи 20.25 КоАП РФ, в отношении лица, не уплатившего административный штраф.</w:t>
      </w:r>
    </w:p>
    <w:sectPr w:rsidSect="00116621">
      <w:headerReference w:type="default" r:id="rId13"/>
      <w:pgSz w:w="11906" w:h="16838"/>
      <w:pgMar w:top="426" w:right="851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39BF" w:rsidP="00A67E18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D761D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621"/>
    <w:rsid w:val="001139BF"/>
    <w:rsid w:val="00116621"/>
    <w:rsid w:val="0032661C"/>
    <w:rsid w:val="005E0BE4"/>
    <w:rsid w:val="007C4EF0"/>
    <w:rsid w:val="00A67E18"/>
    <w:rsid w:val="00CD761D"/>
    <w:rsid w:val="00FD06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1166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1166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1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166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1662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166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E7B28245F2E12A080DD19BA055F4C884182B86E22949A26AFB2B885FF11067AECB79076EFC7131E086042CDC481F59442767DB6F79BYD37L" TargetMode="External" /><Relationship Id="rId11" Type="http://schemas.openxmlformats.org/officeDocument/2006/relationships/hyperlink" Target="consultantplus://offline/ref=EE7B28245F2E12A080DD19BA055F4C884182B86E22949A26AFB2B885FF11067AECB79077ECC1141E086042CDC481F59442767DB6F79BYD37L" TargetMode="External" /><Relationship Id="rId12" Type="http://schemas.openxmlformats.org/officeDocument/2006/relationships/hyperlink" Target="consultantplus://offline/ref=EE7B28245F2E12A080DD19BA055F4C884182B86E22949A26AFB2B885FF11067AECB7907EEFC21F15583A52C98DD4F18A4A6962B5E99BD70FY834L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.1801@tatar.ru" TargetMode="External" /><Relationship Id="rId6" Type="http://schemas.openxmlformats.org/officeDocument/2006/relationships/hyperlink" Target="http://mirsud.tatar.ru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yperlink" Target="consultantplus://offline/ref=EE7B28245F2E12A080DD19BA055F4C884182B86E22949A26AFB2B885FF11067AECB7907AEFC8171E086042CDC481F59442767DB6F79BYD37L" TargetMode="External" /><Relationship Id="rId9" Type="http://schemas.openxmlformats.org/officeDocument/2006/relationships/hyperlink" Target="consultantplus://offline/ref=EE7B28245F2E12A080DD19BA055F4C884182B86E22949A26AFB2B885FF11067AECB79079E8C31E1E086042CDC481F59442767DB6F79BYD37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