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5-2-692/2022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1" w:firstLine="709"/>
        <w:jc w:val="both"/>
        <w:rPr>
          <w:sz w:val="16"/>
          <w:szCs w:val="16"/>
        </w:rPr>
      </w:pP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 об административном правонарушении по части 1 статьи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41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</w:t>
      </w:r>
      <w:r>
        <w:rPr>
          <w:rFonts w:ascii="Times New Roman" w:eastAsia="Times New Roman" w:hAnsi="Times New Roman" w:cs="Times New Roman"/>
          <w:sz w:val="28"/>
          <w:szCs w:val="28"/>
        </w:rPr>
        <w:t>в здании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достаточные основания полагать, что он потребил наркотические средства или психотропные вещества без назначения врача, отказался выполнить законное требование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 Федерального закона от 08.01.1998 N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вещества, образуют состав административного правонарушения, предусмотренного частью 1 статьи 6.9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 в отношении которого имелись достаточные основания полагать, что он потребил наркотическое средство или психотропное вещество без назначения врача,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исследованных судом доказательств: протоколом об административном правонарушении № 3000</w:t>
      </w:r>
      <w:r>
        <w:rPr>
          <w:rFonts w:ascii="Times New Roman" w:eastAsia="Times New Roman" w:hAnsi="Times New Roman" w:cs="Times New Roman"/>
          <w:sz w:val="28"/>
          <w:szCs w:val="28"/>
        </w:rPr>
        <w:t>688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Зияутдинова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№ 42 от 28.07.2022, в соответствии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отказался от прохождения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семейное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ответственность обстоятельств по делу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всех обстоятельств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Рустема </w:t>
      </w:r>
      <w:r>
        <w:rPr>
          <w:rFonts w:ascii="Times New Roman" w:eastAsia="Times New Roman" w:hAnsi="Times New Roman" w:cs="Times New Roman"/>
          <w:sz w:val="28"/>
          <w:szCs w:val="28"/>
        </w:rPr>
        <w:t>Рафаилевича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7311160106301000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2935</w:t>
      </w:r>
      <w:r>
        <w:rPr>
          <w:rFonts w:ascii="Times New Roman" w:eastAsia="Times New Roman" w:hAnsi="Times New Roman" w:cs="Times New Roman"/>
          <w:sz w:val="28"/>
          <w:szCs w:val="28"/>
        </w:rPr>
        <w:t>6217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i/>
        <w:iCs/>
        <w:sz w:val="22"/>
        <w:szCs w:val="22"/>
      </w:rPr>
      <w:t>1</w:t>
    </w:r>
    <w:r>
      <w:rPr>
        <w:rFonts w:ascii="Times New Roman" w:eastAsia="Times New Roman" w:hAnsi="Times New Roman" w:cs="Times New Roman"/>
        <w:i/>
        <w:iCs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