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674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Хисматуллина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9917 086584,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Хисматуллин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18810516220322118142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Хисматуллин А.Р.,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18810516220322118142 от 22.03.2022 </w:t>
      </w:r>
      <w:r>
        <w:rPr>
          <w:rFonts w:ascii="Times New Roman" w:eastAsia="Times New Roman" w:hAnsi="Times New Roman" w:cs="Times New Roman"/>
          <w:sz w:val="28"/>
          <w:szCs w:val="28"/>
        </w:rPr>
        <w:t>Хисматуллин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Хисматуллин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Хисматуллиным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01557881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14.06.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Хисматуллин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Хисматуллина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Хисматуллина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279948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Клюев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