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Косов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18810516220402136953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Косов Е.И.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18810516220402136953 от 02.04.2022 </w:t>
      </w:r>
      <w:r>
        <w:rPr>
          <w:rFonts w:ascii="Times New Roman" w:eastAsia="Times New Roman" w:hAnsi="Times New Roman" w:cs="Times New Roman"/>
          <w:sz w:val="28"/>
          <w:szCs w:val="28"/>
        </w:rPr>
        <w:t>Косов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Косов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01785286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Косов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Косова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9190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