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470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П.Ю. Петрушенко, исполняющий обязанности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56768988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 в судебное заседание не явился.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представленном заявлении просит рассмотреть дело в свое отсутствие, указав, что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№56768988 от 31.01.2022 </w:t>
      </w:r>
      <w:r>
        <w:rPr>
          <w:rFonts w:ascii="Times New Roman" w:eastAsia="Times New Roman" w:hAnsi="Times New Roman" w:cs="Times New Roman"/>
          <w:sz w:val="28"/>
          <w:szCs w:val="28"/>
        </w:rPr>
        <w:t>Косачев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Косачев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Косачевым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01766136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Косачев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28293272.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