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69095859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69095859 от 29.11.2021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01743773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7622313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