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Сухих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51521812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51521812 от 22.11.2021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Style w:val="cat-Addressgrp-3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Сухих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5316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