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5" w:firstLine="708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Лаишево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дело об административном 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равонарушении по ч</w:t>
      </w:r>
      <w:r>
        <w:rPr>
          <w:rFonts w:ascii="Times New Roman" w:eastAsia="Times New Roman" w:hAnsi="Times New Roman" w:cs="Times New Roman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</w:t>
      </w:r>
      <w:r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РФ, зарегистрированного 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Т.Р.,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наложенный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16 В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46763511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до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извещенным, в судебное заседание не явился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приходит к следующему.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</w:t>
      </w:r>
      <w:r>
        <w:rPr>
          <w:rFonts w:ascii="Times New Roman" w:eastAsia="Times New Roman" w:hAnsi="Times New Roman" w:cs="Times New Roman"/>
          <w:sz w:val="28"/>
          <w:szCs w:val="28"/>
        </w:rPr>
        <w:t>фото</w:t>
      </w:r>
      <w:r>
        <w:rPr>
          <w:rFonts w:ascii="Times New Roman" w:eastAsia="Times New Roman" w:hAnsi="Times New Roman" w:cs="Times New Roman"/>
          <w:sz w:val="28"/>
          <w:szCs w:val="28"/>
        </w:rPr>
        <w:t>видео</w:t>
      </w:r>
      <w:r>
        <w:rPr>
          <w:rFonts w:ascii="Times New Roman" w:eastAsia="Times New Roman" w:hAnsi="Times New Roman" w:cs="Times New Roman"/>
          <w:sz w:val="28"/>
          <w:szCs w:val="28"/>
        </w:rPr>
        <w:t>фиксации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ВМ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46763511 от 23.10.2021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 Т.Р.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статьи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оАП Р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назначено наказание в виде административного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Данное постановление обжаловано не было и вступило в законную силу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день </w:t>
      </w:r>
      <w:r>
        <w:rPr>
          <w:rFonts w:ascii="Times New Roman" w:eastAsia="Times New Roman" w:hAnsi="Times New Roman" w:cs="Times New Roman"/>
          <w:sz w:val="28"/>
          <w:szCs w:val="28"/>
        </w:rPr>
        <w:t>для у</w:t>
      </w:r>
      <w:r>
        <w:rPr>
          <w:rFonts w:ascii="Times New Roman" w:eastAsia="Times New Roman" w:hAnsi="Times New Roman" w:cs="Times New Roman"/>
          <w:sz w:val="28"/>
          <w:szCs w:val="28"/>
        </w:rPr>
        <w:t>платы штрафа приходился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7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 штраф в указанный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платил.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уплата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установленный законом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0002113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>, сведениями о вручении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аким образом,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правонарушение, предусмотренное частью 1 статьи 20.25 КоАП РФ - неуплата административного штрафа в срок, предусмотренный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учитывается характер административного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Султанова Т.Р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материальное положение.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 и о</w:t>
      </w:r>
      <w:r>
        <w:rPr>
          <w:rFonts w:ascii="Times New Roman" w:eastAsia="Times New Roman" w:hAnsi="Times New Roman" w:cs="Times New Roman"/>
          <w:sz w:val="28"/>
          <w:szCs w:val="28"/>
        </w:rPr>
        <w:t>тягчающих обстоятельств судом не установлено.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20.25, 23.1, 25.1, 29.9, 29.10, 29.11 Кодекса Российской Федерации об административных правонарушениях, мировой судья</w:t>
      </w:r>
    </w:p>
    <w:p>
      <w:pPr>
        <w:spacing w:before="0" w:after="0"/>
        <w:ind w:left="180" w:firstLine="709"/>
        <w:jc w:val="both"/>
        <w:rPr>
          <w:sz w:val="28"/>
          <w:szCs w:val="28"/>
        </w:rPr>
      </w:pPr>
    </w:p>
    <w:p>
      <w:pPr>
        <w:spacing w:before="0" w:after="0"/>
        <w:ind w:left="180"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Султанова </w:t>
      </w:r>
      <w:r>
        <w:rPr>
          <w:rStyle w:val="cat-UserDefinedgrp-23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 статьи 20.25 Ко</w:t>
      </w:r>
      <w:r>
        <w:rPr>
          <w:rFonts w:ascii="Times New Roman" w:eastAsia="Times New Roman" w:hAnsi="Times New Roman" w:cs="Times New Roman"/>
          <w:sz w:val="28"/>
          <w:szCs w:val="28"/>
        </w:rPr>
        <w:t>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) рублей.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уплатить в течении 60 суток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–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Отделении НБ РТ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40102810445370000079, БИК 019205400, ОКТМО 92701000001, КБК 731 116 012 030 190 001 40,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7106</w:t>
      </w:r>
      <w:r>
        <w:rPr>
          <w:rFonts w:ascii="Times New Roman" w:eastAsia="Times New Roman" w:hAnsi="Times New Roman" w:cs="Times New Roman"/>
          <w:sz w:val="28"/>
          <w:szCs w:val="28"/>
        </w:rPr>
        <w:t>286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лицами, указанными в статьях 25.1-25.5 КоАП РФ, должностным лицом, составившим протокол об административном правонарушении, опротестовано прокурором через мирового судью или непосредственно в </w:t>
      </w:r>
      <w:r>
        <w:rPr>
          <w:rFonts w:ascii="Times New Roman" w:eastAsia="Times New Roman" w:hAnsi="Times New Roman" w:cs="Times New Roman"/>
          <w:sz w:val="28"/>
          <w:szCs w:val="28"/>
        </w:rPr>
        <w:t>Лаишевский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Республики Татарстан в течение десяти суток со дня вручения или получения копии постановления.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Разъясняю, что после уплаты административного штрафа квитанцию необходимо представить судье, вынесшему постановление, для подтверждения факта исполнения обязанности по уплате административного штрафа. </w:t>
      </w:r>
      <w:r>
        <w:rPr>
          <w:rFonts w:ascii="Times New Roman" w:eastAsia="Times New Roman" w:hAnsi="Times New Roman" w:cs="Times New Roman"/>
        </w:rPr>
        <w:t>В обратном случае по истечении установленного срока материалы будут направлены в службу судебных приставов для принудительного взыскания штрафа и решения вопроса о возбуждении дела об административном правонарушении по части 1 статьи 20.25 КоАП РФ, санкция которой предусматривает наложение административного штрафа в двукратном размере суммы неоплаченного штрафа, обязательные работы сроком до 50 часов либо административный арест сроком до 15 суток.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опия верна: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Клюев</w:t>
      </w:r>
    </w:p>
    <w:p>
      <w:pPr>
        <w:spacing w:before="0" w:after="0"/>
        <w:ind w:firstLine="709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widowControl w:val="0"/>
        <w:spacing w:before="0" w:after="0"/>
        <w:ind w:firstLine="708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5">
    <w:name w:val="cat-UserDefined grp-23 rplc-5"/>
    <w:basedOn w:val="DefaultParagraphFont"/>
  </w:style>
  <w:style w:type="character" w:customStyle="1" w:styleId="cat-ExternalSystemDefinedgrp-22rplc-6">
    <w:name w:val="cat-ExternalSystemDefined grp-22 rplc-6"/>
    <w:basedOn w:val="DefaultParagraphFont"/>
  </w:style>
  <w:style w:type="character" w:customStyle="1" w:styleId="cat-PassportDatagrp-14rplc-7">
    <w:name w:val="cat-PassportData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UserDefinedgrp-23rplc-27">
    <w:name w:val="cat-UserDefined grp-23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