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37561395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37561395 от 16.09.2021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