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188101732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907011207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18810173210907011207 от 07.09.2021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Хамзиным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73 НФ 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65230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