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321</w:t>
      </w:r>
      <w:r>
        <w:rPr>
          <w:rFonts w:ascii="Times New Roman" w:eastAsia="Times New Roman" w:hAnsi="Times New Roman" w:cs="Times New Roman"/>
          <w:sz w:val="22"/>
          <w:szCs w:val="22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422110, Республика Татарстан, г. Кукмор, ул. Вахитова, д.13</w:t>
      </w:r>
    </w:p>
    <w:p>
      <w:pPr>
        <w:spacing w:before="0" w:after="0"/>
        <w:jc w:val="right"/>
        <w:rPr>
          <w:sz w:val="20"/>
          <w:szCs w:val="20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Татарстан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частью 1 статьи 12.8 Кодекса Российской Федерации об административных правонарушениях в отношении </w:t>
      </w:r>
      <w:r>
        <w:rPr>
          <w:rStyle w:val="cat-UserDefinedgrp-21rplc-4"/>
          <w:rFonts w:ascii="Times New Roman" w:eastAsia="Times New Roman" w:hAnsi="Times New Roman" w:cs="Times New Roman"/>
          <w:sz w:val="28"/>
          <w:szCs w:val="28"/>
        </w:rPr>
        <w:t>Р.М.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7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 А: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 июня 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часов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Style w:val="cat-UserDefinedgrp-23rplc-14"/>
          <w:rFonts w:ascii="Times New Roman" w:eastAsia="Times New Roman" w:hAnsi="Times New Roman" w:cs="Times New Roman"/>
          <w:sz w:val="28"/>
          <w:szCs w:val="28"/>
        </w:rPr>
        <w:t>Р.М.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дома №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UserDefinedgrp-24rplc-16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Кукморского района Республики Татарстан управлял транспортным средством марки ВАЗ-21</w:t>
      </w:r>
      <w:r>
        <w:rPr>
          <w:rFonts w:ascii="Times New Roman" w:eastAsia="Times New Roman" w:hAnsi="Times New Roman" w:cs="Times New Roman"/>
          <w:sz w:val="28"/>
          <w:szCs w:val="28"/>
        </w:rPr>
        <w:t>099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государственным регистрационным знаком </w:t>
      </w:r>
      <w:r>
        <w:rPr>
          <w:rStyle w:val="cat-UserDefinedgrp-25rplc-20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состоянии алкогольного опьянения.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6rplc-22"/>
          <w:rFonts w:ascii="Times New Roman" w:eastAsia="Times New Roman" w:hAnsi="Times New Roman" w:cs="Times New Roman"/>
          <w:sz w:val="28"/>
          <w:szCs w:val="28"/>
        </w:rPr>
        <w:t>Р.М.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 вину в изложенном признал и пояснил, что накануне выпил </w:t>
      </w:r>
      <w:r>
        <w:rPr>
          <w:rFonts w:ascii="Times New Roman" w:eastAsia="Times New Roman" w:hAnsi="Times New Roman" w:cs="Times New Roman"/>
          <w:sz w:val="28"/>
          <w:szCs w:val="28"/>
        </w:rPr>
        <w:t>спиртные напитки, а потом сел за руль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выслушав объяснение </w:t>
      </w:r>
      <w:r>
        <w:rPr>
          <w:rStyle w:val="cat-UserDefinedgrp-27rplc-24"/>
          <w:rFonts w:ascii="Times New Roman" w:eastAsia="Times New Roman" w:hAnsi="Times New Roman" w:cs="Times New Roman"/>
          <w:sz w:val="28"/>
          <w:szCs w:val="28"/>
        </w:rPr>
        <w:t>Р.М.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12.8 КоАП РФ управление транспортным средством водителем, находящимся в состоянии опьянения,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примечанию к статье 12.8 КоАП РФ административная ответственность, предусмотренная данной статьей,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пункта 2.7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1090 (далее по тексту - Правила дорожного движения),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управления </w:t>
      </w:r>
      <w:r>
        <w:rPr>
          <w:rStyle w:val="cat-UserDefinedgrp-28rplc-28"/>
          <w:rFonts w:ascii="Times New Roman" w:eastAsia="Times New Roman" w:hAnsi="Times New Roman" w:cs="Times New Roman"/>
          <w:sz w:val="28"/>
          <w:szCs w:val="28"/>
        </w:rPr>
        <w:t>Р.М.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средством в состоянии алкогольного опьянения подтверждается совокупностью собранных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исследованных по делу об административном правонарушении доказательств: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21 июня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2022 года (л.д.1),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от 21 июня 2022 года (л.д.2);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актом освидетельствования на состояние алкогольного опьянения </w:t>
      </w:r>
      <w:r>
        <w:rPr>
          <w:rStyle w:val="cat-UserDefinedgrp-29rplc-31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(л.д.3),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 направлении на медицинское освидетельствование от </w:t>
      </w:r>
      <w:r>
        <w:rPr>
          <w:rFonts w:ascii="Times New Roman" w:eastAsia="Times New Roman" w:hAnsi="Times New Roman" w:cs="Times New Roman"/>
          <w:sz w:val="28"/>
          <w:szCs w:val="28"/>
        </w:rPr>
        <w:t>21 июня 2022 года (л.д.4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протоколом о задержании транспортного средства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21 июня </w:t>
      </w:r>
      <w:r>
        <w:rPr>
          <w:rFonts w:ascii="Times New Roman" w:eastAsia="Times New Roman" w:hAnsi="Times New Roman" w:cs="Times New Roman"/>
          <w:sz w:val="28"/>
          <w:szCs w:val="28"/>
        </w:rPr>
        <w:t>2022 года (л.д.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), видеозаписью и иными материалами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судьи не имеется оснований не доверять исследованным доказательствам, поскольку они последовательны, не противоречивы, согласуются между собой, ввиду чего признаны достоверными и объективными.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Style w:val="cat-UserDefinedgrp-30rplc-36"/>
          <w:rFonts w:ascii="Times New Roman" w:eastAsia="Times New Roman" w:hAnsi="Times New Roman" w:cs="Times New Roman"/>
          <w:sz w:val="28"/>
          <w:szCs w:val="28"/>
        </w:rPr>
        <w:t>Р.М,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12.8 Кодекса Российской Федерации об административных правонарушениях - управление транспортным средством водителем, находящимся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если такие действия не содержат уголовно наказуемого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отягчающих вину обстоятельств по делу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наказания, судья принимает во внимание характер совершенного административного правонарушения, связанного с безопасностью дорожного движения, личность виновного, отсутствие отягчающих административную ответственность обстоятельств, и назначает наказание в пределах санкции соответствующей статьи в виде штрафа с лишением права управления транспортными средствами.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вышеизложенного, руководствуясь статьями 29.9-29.10 Кодекса Российской Федерации об административных правонарушениях,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 А: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UserDefinedgrp-31rplc-37"/>
          <w:rFonts w:ascii="Times New Roman" w:eastAsia="Times New Roman" w:hAnsi="Times New Roman" w:cs="Times New Roman"/>
          <w:sz w:val="28"/>
          <w:szCs w:val="28"/>
        </w:rPr>
        <w:t>Р.М,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и назначить административное наказание в виде административного штрафа в размере 30000 рублей с лишением права управления транспортными средствами на срок один год шесть месяцев.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 03100643000000011100, Отделение НБ Республика Татарстан, БИК019205400, ИНН1654002946, КПП165945001, УФК по РТ (УГИБДД МВД по РТ), КБК 18811601123010001140, ОКТМО 92633101, </w:t>
      </w:r>
      <w:r>
        <w:rPr>
          <w:rFonts w:ascii="Times New Roman" w:eastAsia="Times New Roman" w:hAnsi="Times New Roman" w:cs="Times New Roman"/>
          <w:sz w:val="28"/>
          <w:szCs w:val="28"/>
        </w:rPr>
        <w:t>УИН 18810416221150017705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представить в судебный участок №2 по Кукморскому судебному району Республики Татарстан.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CD</w:t>
      </w:r>
      <w:r>
        <w:rPr>
          <w:rFonts w:ascii="Times New Roman" w:eastAsia="Times New Roman" w:hAnsi="Times New Roman" w:cs="Times New Roman"/>
          <w:sz w:val="28"/>
          <w:szCs w:val="28"/>
        </w:rPr>
        <w:t>-диск – хранить в деле на весь срок хранения дела.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Кукморский районный суд Республики Татарстан в течение 10 суток со дня вручения или получения его копии.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4">
    <w:name w:val="cat-UserDefined grp-21 rplc-4"/>
    <w:basedOn w:val="DefaultParagraphFont"/>
  </w:style>
  <w:style w:type="character" w:customStyle="1" w:styleId="cat-UserDefinedgrp-22rplc-7">
    <w:name w:val="cat-UserDefined grp-22 rplc-7"/>
    <w:basedOn w:val="DefaultParagraphFont"/>
  </w:style>
  <w:style w:type="character" w:customStyle="1" w:styleId="cat-UserDefinedgrp-23rplc-14">
    <w:name w:val="cat-UserDefined grp-23 rplc-14"/>
    <w:basedOn w:val="DefaultParagraphFont"/>
  </w:style>
  <w:style w:type="character" w:customStyle="1" w:styleId="cat-UserDefinedgrp-24rplc-16">
    <w:name w:val="cat-UserDefined grp-24 rplc-16"/>
    <w:basedOn w:val="DefaultParagraphFont"/>
  </w:style>
  <w:style w:type="character" w:customStyle="1" w:styleId="cat-UserDefinedgrp-25rplc-20">
    <w:name w:val="cat-UserDefined grp-25 rplc-20"/>
    <w:basedOn w:val="DefaultParagraphFont"/>
  </w:style>
  <w:style w:type="character" w:customStyle="1" w:styleId="cat-UserDefinedgrp-26rplc-22">
    <w:name w:val="cat-UserDefined grp-26 rplc-22"/>
    <w:basedOn w:val="DefaultParagraphFont"/>
  </w:style>
  <w:style w:type="character" w:customStyle="1" w:styleId="cat-UserDefinedgrp-27rplc-24">
    <w:name w:val="cat-UserDefined grp-27 rplc-24"/>
    <w:basedOn w:val="DefaultParagraphFont"/>
  </w:style>
  <w:style w:type="character" w:customStyle="1" w:styleId="cat-UserDefinedgrp-28rplc-28">
    <w:name w:val="cat-UserDefined grp-28 rplc-28"/>
    <w:basedOn w:val="DefaultParagraphFont"/>
  </w:style>
  <w:style w:type="character" w:customStyle="1" w:styleId="cat-UserDefinedgrp-29rplc-31">
    <w:name w:val="cat-UserDefined grp-29 rplc-31"/>
    <w:basedOn w:val="DefaultParagraphFont"/>
  </w:style>
  <w:style w:type="character" w:customStyle="1" w:styleId="cat-UserDefinedgrp-30rplc-36">
    <w:name w:val="cat-UserDefined grp-30 rplc-36"/>
    <w:basedOn w:val="DefaultParagraphFont"/>
  </w:style>
  <w:style w:type="character" w:customStyle="1" w:styleId="cat-UserDefinedgrp-31rplc-37">
    <w:name w:val="cat-UserDefined grp-31 rplc-37"/>
    <w:basedOn w:val="DefaultParagraphFont"/>
  </w:style>
  <w:style w:type="character" w:customStyle="1" w:styleId="cat-UserDefinedgrp-32rplc-44">
    <w:name w:val="cat-UserDefined grp-32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4A743061E80A8F053C6E00F0C28CF8D7528E3ECA6310FEA5E72278C00D48A7929C4BA4C43BB1135s34DM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