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309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keepNext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 июля 2022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>422110, Республика Татарстан, г. Кукмор, ул. Вахитова, д.13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№2 по Кукморскому судебному району Республики Татарстан Хамидуллина Венера Юрьевна,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 об административных правонарушениях в отношении </w:t>
      </w:r>
      <w:r>
        <w:rPr>
          <w:rStyle w:val="cat-UserDefinedgrp-20rplc-5"/>
          <w:rFonts w:ascii="Times New Roman" w:eastAsia="Times New Roman" w:hAnsi="Times New Roman" w:cs="Times New Roman"/>
          <w:sz w:val="26"/>
          <w:szCs w:val="26"/>
        </w:rPr>
        <w:t>И.И.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1rplc-7"/>
          <w:rFonts w:ascii="Times New Roman" w:eastAsia="Times New Roman" w:hAnsi="Times New Roman" w:cs="Times New Roman"/>
          <w:sz w:val="26"/>
          <w:szCs w:val="26"/>
        </w:rPr>
        <w:t>ХХХ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по делу об административном правонарушении </w:t>
      </w:r>
      <w:r>
        <w:rPr>
          <w:rStyle w:val="cat-UserDefinedgrp-22rplc-9"/>
          <w:rFonts w:ascii="Times New Roman" w:eastAsia="Times New Roman" w:hAnsi="Times New Roman" w:cs="Times New Roman"/>
          <w:sz w:val="26"/>
          <w:szCs w:val="26"/>
        </w:rPr>
        <w:t>И.И.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совершение административного правонарушения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части 2 </w:t>
      </w:r>
      <w:r>
        <w:rPr>
          <w:rFonts w:ascii="Times New Roman" w:eastAsia="Times New Roman" w:hAnsi="Times New Roman" w:cs="Times New Roman"/>
          <w:sz w:val="26"/>
          <w:szCs w:val="26"/>
        </w:rPr>
        <w:t>стать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12.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 В связи с неуплатой назначенного административного штрафа в установленный законом срок в отношении </w:t>
      </w:r>
      <w:r>
        <w:rPr>
          <w:rStyle w:val="cat-UserDefinedgrp-23rplc-14"/>
          <w:rFonts w:ascii="Times New Roman" w:eastAsia="Times New Roman" w:hAnsi="Times New Roman" w:cs="Times New Roman"/>
          <w:sz w:val="26"/>
          <w:szCs w:val="26"/>
        </w:rPr>
        <w:t>И.И,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2022 года составлен протокол 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UserDefinedgrp-24rplc-17"/>
          <w:rFonts w:ascii="Times New Roman" w:eastAsia="Times New Roman" w:hAnsi="Times New Roman" w:cs="Times New Roman"/>
          <w:sz w:val="26"/>
          <w:szCs w:val="26"/>
        </w:rPr>
        <w:t>И.И,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рассмотрение дела не явился, надлежаще извещен.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материалы дела, мировой судья приходит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Как усматривается из материалов дела,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остановлением по делу об административном правонарушении </w:t>
      </w:r>
      <w:r>
        <w:rPr>
          <w:rStyle w:val="cat-UserDefinedgrp-22rplc-19"/>
          <w:rFonts w:ascii="Times New Roman" w:eastAsia="Times New Roman" w:hAnsi="Times New Roman" w:cs="Times New Roman"/>
          <w:sz w:val="26"/>
          <w:szCs w:val="26"/>
        </w:rPr>
        <w:t>И.И.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совершение административного правонарушения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части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стать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12.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 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19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2022 года. Но </w:t>
      </w:r>
      <w:r>
        <w:rPr>
          <w:rStyle w:val="cat-UserDefinedgrp-25rplc-25"/>
          <w:rFonts w:ascii="Times New Roman" w:eastAsia="Times New Roman" w:hAnsi="Times New Roman" w:cs="Times New Roman"/>
          <w:sz w:val="26"/>
          <w:szCs w:val="26"/>
        </w:rPr>
        <w:t>И.И.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срок, предусмотренный частью 1 статьи 32.2 Кодекса Российской Федерации об административных правонарушениях, не уплатил.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UserDefinedgrp-26rplc-27"/>
          <w:rFonts w:ascii="Times New Roman" w:eastAsia="Times New Roman" w:hAnsi="Times New Roman" w:cs="Times New Roman"/>
          <w:sz w:val="26"/>
          <w:szCs w:val="26"/>
        </w:rPr>
        <w:t>И.И.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совершении указанного правонарушения подтверждается: копией постановления от </w:t>
      </w:r>
      <w:r>
        <w:rPr>
          <w:rFonts w:ascii="Times New Roman" w:eastAsia="Times New Roman" w:hAnsi="Times New Roman" w:cs="Times New Roman"/>
          <w:sz w:val="26"/>
          <w:szCs w:val="26"/>
        </w:rPr>
        <w:t>23 января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2022 года,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июня 2022 года, справкой ОГИБДД.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Отсрочка или рассрочка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исполнения вышеуказанного постановления по делу об административном правонарушении не применялись, и не обжаловалось.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мировой судья действия </w:t>
      </w:r>
      <w:r>
        <w:rPr>
          <w:rStyle w:val="cat-UserDefinedgrp-27rplc-31"/>
          <w:rFonts w:ascii="Times New Roman" w:eastAsia="Times New Roman" w:hAnsi="Times New Roman" w:cs="Times New Roman"/>
          <w:sz w:val="26"/>
          <w:szCs w:val="26"/>
        </w:rPr>
        <w:t>И.И.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штрафа в срок, предусмотренный Кодексом РФ об административных правонарушениях, и считает его вину в совершении данного административного правонарушения полностью доказанной.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наказание, суд не усматривает.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</w:t>
      </w:r>
      <w:r>
        <w:rPr>
          <w:rStyle w:val="cat-UserDefinedgrp-28rplc-33"/>
          <w:rFonts w:ascii="Times New Roman" w:eastAsia="Times New Roman" w:hAnsi="Times New Roman" w:cs="Times New Roman"/>
          <w:sz w:val="26"/>
          <w:szCs w:val="26"/>
        </w:rPr>
        <w:t>И.И.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учитывает обстоятельства и характер совершенного административного правонарушения, личность правонарушителя, отсутствие отягчающих обстоятельств, и назначает наказание в виде административного штрафа.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статьями 29.9-29.10 КоАП РФ,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9rplc-35"/>
          <w:rFonts w:ascii="Times New Roman" w:eastAsia="Times New Roman" w:hAnsi="Times New Roman" w:cs="Times New Roman"/>
          <w:sz w:val="26"/>
          <w:szCs w:val="26"/>
        </w:rPr>
        <w:t>И.И.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правонарушения, предусмотренного частью 1 статьи 20.25 Кодекса РФ об административных правонарушениях, и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000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Реквизиты для уплаты штрафа: получатель: УФК по РТ (Министерство юстиции Республики Татарстан) ИНН 1654003139, КПП 165501001,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>/с 40101810800000010001, Отделение НБ Республика Татарстан, КБК 73111601203019000140, БИК 019205400, ОКТМО – 92701000001, УИН 03186909000000000289</w:t>
      </w:r>
      <w:r>
        <w:rPr>
          <w:rFonts w:ascii="Times New Roman" w:eastAsia="Times New Roman" w:hAnsi="Times New Roman" w:cs="Times New Roman"/>
          <w:sz w:val="26"/>
          <w:szCs w:val="26"/>
        </w:rPr>
        <w:t>30230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В.Ю. Хамидуллина</w:t>
      </w:r>
    </w:p>
    <w:p>
      <w:pPr>
        <w:spacing w:before="0" w:after="200" w:line="276" w:lineRule="auto"/>
        <w:rPr>
          <w:sz w:val="26"/>
          <w:szCs w:val="26"/>
        </w:rPr>
      </w:pPr>
    </w:p>
    <w:p>
      <w:pPr>
        <w:spacing w:before="0" w:after="200" w:line="276" w:lineRule="auto"/>
        <w:rPr>
          <w:sz w:val="26"/>
          <w:szCs w:val="26"/>
        </w:rPr>
      </w:pPr>
    </w:p>
    <w:p>
      <w:pPr>
        <w:spacing w:before="0" w:after="200" w:line="276" w:lineRule="auto"/>
        <w:rPr>
          <w:sz w:val="26"/>
          <w:szCs w:val="26"/>
        </w:rPr>
      </w:pPr>
    </w:p>
    <w:p>
      <w:pPr>
        <w:spacing w:before="0" w:after="200" w:line="276" w:lineRule="auto"/>
        <w:rPr>
          <w:sz w:val="26"/>
          <w:szCs w:val="26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5">
    <w:name w:val="cat-UserDefined grp-20 rplc-5"/>
    <w:basedOn w:val="DefaultParagraphFont"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9">
    <w:name w:val="cat-UserDefined grp-22 rplc-9"/>
    <w:basedOn w:val="DefaultParagraphFont"/>
  </w:style>
  <w:style w:type="character" w:customStyle="1" w:styleId="cat-UserDefinedgrp-23rplc-14">
    <w:name w:val="cat-UserDefined grp-23 rplc-14"/>
    <w:basedOn w:val="DefaultParagraphFont"/>
  </w:style>
  <w:style w:type="character" w:customStyle="1" w:styleId="cat-UserDefinedgrp-24rplc-17">
    <w:name w:val="cat-UserDefined grp-24 rplc-17"/>
    <w:basedOn w:val="DefaultParagraphFont"/>
  </w:style>
  <w:style w:type="character" w:customStyle="1" w:styleId="cat-UserDefinedgrp-22rplc-19">
    <w:name w:val="cat-UserDefined grp-22 rplc-19"/>
    <w:basedOn w:val="DefaultParagraphFont"/>
  </w:style>
  <w:style w:type="character" w:customStyle="1" w:styleId="cat-UserDefinedgrp-25rplc-25">
    <w:name w:val="cat-UserDefined grp-25 rplc-25"/>
    <w:basedOn w:val="DefaultParagraphFont"/>
  </w:style>
  <w:style w:type="character" w:customStyle="1" w:styleId="cat-UserDefinedgrp-26rplc-27">
    <w:name w:val="cat-UserDefined grp-26 rplc-27"/>
    <w:basedOn w:val="DefaultParagraphFont"/>
  </w:style>
  <w:style w:type="character" w:customStyle="1" w:styleId="cat-UserDefinedgrp-27rplc-31">
    <w:name w:val="cat-UserDefined grp-27 rplc-31"/>
    <w:basedOn w:val="DefaultParagraphFont"/>
  </w:style>
  <w:style w:type="character" w:customStyle="1" w:styleId="cat-UserDefinedgrp-28rplc-33">
    <w:name w:val="cat-UserDefined grp-28 rplc-33"/>
    <w:basedOn w:val="DefaultParagraphFont"/>
  </w:style>
  <w:style w:type="character" w:customStyle="1" w:styleId="cat-UserDefinedgrp-29rplc-35">
    <w:name w:val="cat-UserDefined grp-29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