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175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4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 по ИАЗ ЦАФАП 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 по РТ </w:t>
      </w: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02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2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5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5rplc-18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на рассмотрение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явилась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по ИАЗ ЦАФАП ГИБДД МВД по </w:t>
      </w:r>
      <w:r>
        <w:rPr>
          <w:rFonts w:ascii="Times New Roman" w:eastAsia="Times New Roman" w:hAnsi="Times New Roman" w:cs="Times New Roman"/>
          <w:sz w:val="28"/>
          <w:szCs w:val="28"/>
        </w:rPr>
        <w:t>РТ №</w:t>
      </w:r>
      <w:r>
        <w:rPr>
          <w:rStyle w:val="cat-UserDefinedgrp-26rplc-2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3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sz w:val="28"/>
          <w:szCs w:val="28"/>
        </w:rPr>
        <w:t>ие вступило в законную силу 24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7rplc-27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29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 декабря 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29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3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</w:t>
      </w:r>
      <w:r>
        <w:rPr>
          <w:rFonts w:ascii="Times New Roman" w:eastAsia="Times New Roman" w:hAnsi="Times New Roman" w:cs="Times New Roman"/>
          <w:sz w:val="28"/>
          <w:szCs w:val="28"/>
        </w:rPr>
        <w:t>х правонарушениях, и считает 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истративного правонарушения, 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4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и назначить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27834539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4">
    <w:name w:val="cat-UserDefined grp-20 rplc-4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2">
    <w:name w:val="cat-UserDefined grp-23 rplc-12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3rplc-23">
    <w:name w:val="cat-UserDefined grp-23 rplc-23"/>
    <w:basedOn w:val="DefaultParagraphFont"/>
  </w:style>
  <w:style w:type="character" w:customStyle="1" w:styleId="cat-UserDefinedgrp-27rplc-27">
    <w:name w:val="cat-UserDefined grp-27 rplc-27"/>
    <w:basedOn w:val="DefaultParagraphFont"/>
  </w:style>
  <w:style w:type="character" w:customStyle="1" w:styleId="cat-UserDefinedgrp-28rplc-29">
    <w:name w:val="cat-UserDefined grp-28 rplc-29"/>
    <w:basedOn w:val="DefaultParagraphFont"/>
  </w:style>
  <w:style w:type="character" w:customStyle="1" w:styleId="cat-UserDefinedgrp-29rplc-33">
    <w:name w:val="cat-UserDefined grp-29 rplc-33"/>
    <w:basedOn w:val="DefaultParagraphFont"/>
  </w:style>
  <w:style w:type="character" w:customStyle="1" w:styleId="cat-UserDefinedgrp-30rplc-34">
    <w:name w:val="cat-UserDefined grp-30 rplc-34"/>
    <w:basedOn w:val="DefaultParagraphFont"/>
  </w:style>
  <w:style w:type="character" w:customStyle="1" w:styleId="cat-UserDefinedgrp-31rplc-44">
    <w:name w:val="cat-UserDefined grp-31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