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122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2020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sz w:val="20"/>
          <w:szCs w:val="20"/>
        </w:rPr>
        <w:t>. Кукмор, ул. Вахитова,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об административных правонарушениях в отношении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ИДПС ОМВД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Style w:val="cat-UserDefinedgrp-22rplc-1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правонарушения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части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sz w:val="28"/>
          <w:szCs w:val="28"/>
        </w:rPr>
        <w:t>тьи 12.16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8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протокол об административном правонарушении, предусмотренном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5rplc-21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в совершении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показал, что поскольку транспортное средство, на котором он совершил правонарушение, принадлежит его работодателю, то и штраф оплатить должна организация-собственник транспортного средства, и не знал, что штраф должен был уплатить он.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заслушав объяснения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3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ИДПС ОМВД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Style w:val="cat-UserDefinedgrp-27rplc-2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Style w:val="cat-UserDefinedgrp-23rplc-29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правонарушения по части 6 </w:t>
      </w:r>
      <w:r>
        <w:rPr>
          <w:rFonts w:ascii="Times New Roman" w:eastAsia="Times New Roman" w:hAnsi="Times New Roman" w:cs="Times New Roman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sz w:val="28"/>
          <w:szCs w:val="28"/>
        </w:rPr>
        <w:t>тьи 12.16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был привлечен к административной ответственности в виде штраф</w:t>
      </w:r>
      <w:r>
        <w:rPr>
          <w:rFonts w:ascii="Times New Roman" w:eastAsia="Times New Roman" w:hAnsi="Times New Roman" w:cs="Times New Roman"/>
          <w:sz w:val="28"/>
          <w:szCs w:val="28"/>
        </w:rPr>
        <w:t>а в размере 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  <w:r>
        <w:rPr>
          <w:rFonts w:ascii="Times New Roman" w:eastAsia="Times New Roman" w:hAnsi="Times New Roman" w:cs="Times New Roman"/>
          <w:sz w:val="28"/>
          <w:szCs w:val="28"/>
        </w:rPr>
        <w:t>Данное постановл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ение вст</w:t>
      </w:r>
      <w:r>
        <w:rPr>
          <w:rFonts w:ascii="Times New Roman" w:eastAsia="Times New Roman" w:hAnsi="Times New Roman" w:cs="Times New Roman"/>
          <w:sz w:val="28"/>
          <w:szCs w:val="28"/>
        </w:rPr>
        <w:t>упило в законную силу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3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не уплатил.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5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справкой </w:t>
      </w:r>
      <w:r>
        <w:rPr>
          <w:rFonts w:ascii="Times New Roman" w:eastAsia="Times New Roman" w:hAnsi="Times New Roman" w:cs="Times New Roman"/>
          <w:sz w:val="28"/>
          <w:szCs w:val="28"/>
        </w:rPr>
        <w:t>ГИБДД ОМВД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Style w:val="cat-UserDefinedgrp-30rplc-39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невиновности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опровергаются исследованными в суде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расцениваются как способ самозащиты правонарушителем.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непризнания своей вины </w:t>
      </w:r>
      <w:r>
        <w:rPr>
          <w:rStyle w:val="cat-UserDefinedgrp-31rplc-41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 повлечь прекращения дела, поскольку имеющихся в материалах дела доказательств достаточно для полного, всестороннего и объективного рассмотрения дела, а также для обоснованного вывода о доказанности его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43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в срок, предусмотренный Кодексом РФ об административны</w:t>
      </w:r>
      <w:r>
        <w:rPr>
          <w:rFonts w:ascii="Times New Roman" w:eastAsia="Times New Roman" w:hAnsi="Times New Roman" w:cs="Times New Roman"/>
          <w:sz w:val="28"/>
          <w:szCs w:val="28"/>
        </w:rPr>
        <w:t>х правонарушениях, и считает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на иждивении </w:t>
      </w:r>
      <w:r>
        <w:rPr>
          <w:rStyle w:val="cat-UserDefinedgrp-33rplc-45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малолетнего ребенка </w:t>
      </w:r>
      <w:r>
        <w:rPr>
          <w:rFonts w:ascii="Times New Roman" w:eastAsia="Times New Roman" w:hAnsi="Times New Roman" w:cs="Times New Roman"/>
          <w:sz w:val="28"/>
          <w:szCs w:val="28"/>
        </w:rPr>
        <w:t>судом признае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административного наказания,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учитывает обстоятельства совершенного административного правонарушения,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привлеченного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семейное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имущественное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положение, 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назначает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препятствующих отбыванию </w:t>
      </w:r>
      <w:r>
        <w:rPr>
          <w:rStyle w:val="cat-UserDefinedgrp-34rplc-47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>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49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3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</w:t>
      </w:r>
      <w:r>
        <w:rPr>
          <w:rStyle w:val="cat-UserDefinedgrp-35rplc-51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ареста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09 часов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2020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В.Ю. </w:t>
      </w:r>
      <w:r>
        <w:rPr>
          <w:rFonts w:ascii="Times New Roman" w:eastAsia="Times New Roman" w:hAnsi="Times New Roman" w:cs="Times New Roman"/>
          <w:sz w:val="28"/>
          <w:szCs w:val="28"/>
        </w:rPr>
        <w:t>Хамидул</w:t>
      </w:r>
      <w:r>
        <w:rPr>
          <w:rFonts w:ascii="Times New Roman" w:eastAsia="Times New Roman" w:hAnsi="Times New Roman" w:cs="Times New Roman"/>
          <w:sz w:val="28"/>
          <w:szCs w:val="28"/>
        </w:rPr>
        <w:t>лина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2">
    <w:name w:val="cat-UserDefined grp-22 rplc-12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6rplc-23">
    <w:name w:val="cat-UserDefined grp-26 rplc-23"/>
    <w:basedOn w:val="DefaultParagraphFont"/>
  </w:style>
  <w:style w:type="character" w:customStyle="1" w:styleId="cat-UserDefinedgrp-27rplc-26">
    <w:name w:val="cat-UserDefined grp-27 rplc-26"/>
    <w:basedOn w:val="DefaultParagraphFont"/>
  </w:style>
  <w:style w:type="character" w:customStyle="1" w:styleId="cat-UserDefinedgrp-23rplc-29">
    <w:name w:val="cat-UserDefined grp-23 rplc-29"/>
    <w:basedOn w:val="DefaultParagraphFont"/>
  </w:style>
  <w:style w:type="character" w:customStyle="1" w:styleId="cat-UserDefinedgrp-28rplc-33">
    <w:name w:val="cat-UserDefined grp-28 rplc-33"/>
    <w:basedOn w:val="DefaultParagraphFont"/>
  </w:style>
  <w:style w:type="character" w:customStyle="1" w:styleId="cat-UserDefinedgrp-29rplc-35">
    <w:name w:val="cat-UserDefined grp-29 rplc-35"/>
    <w:basedOn w:val="DefaultParagraphFont"/>
  </w:style>
  <w:style w:type="character" w:customStyle="1" w:styleId="cat-UserDefinedgrp-30rplc-39">
    <w:name w:val="cat-UserDefined grp-30 rplc-39"/>
    <w:basedOn w:val="DefaultParagraphFont"/>
  </w:style>
  <w:style w:type="character" w:customStyle="1" w:styleId="cat-UserDefinedgrp-31rplc-41">
    <w:name w:val="cat-UserDefined grp-31 rplc-41"/>
    <w:basedOn w:val="DefaultParagraphFont"/>
  </w:style>
  <w:style w:type="character" w:customStyle="1" w:styleId="cat-UserDefinedgrp-32rplc-43">
    <w:name w:val="cat-UserDefined grp-32 rplc-43"/>
    <w:basedOn w:val="DefaultParagraphFont"/>
  </w:style>
  <w:style w:type="character" w:customStyle="1" w:styleId="cat-UserDefinedgrp-33rplc-45">
    <w:name w:val="cat-UserDefined grp-33 rplc-45"/>
    <w:basedOn w:val="DefaultParagraphFont"/>
  </w:style>
  <w:style w:type="character" w:customStyle="1" w:styleId="cat-UserDefinedgrp-34rplc-47">
    <w:name w:val="cat-UserDefined grp-34 rplc-47"/>
    <w:basedOn w:val="DefaultParagraphFont"/>
  </w:style>
  <w:style w:type="character" w:customStyle="1" w:styleId="cat-UserDefinedgrp-20rplc-49">
    <w:name w:val="cat-UserDefined grp-20 rplc-49"/>
    <w:basedOn w:val="DefaultParagraphFont"/>
  </w:style>
  <w:style w:type="character" w:customStyle="1" w:styleId="cat-UserDefinedgrp-35rplc-51">
    <w:name w:val="cat-UserDefined grp-35 rplc-51"/>
    <w:basedOn w:val="DefaultParagraphFont"/>
  </w:style>
  <w:style w:type="character" w:customStyle="1" w:styleId="cat-UserDefinedgrp-36rplc-55">
    <w:name w:val="cat-UserDefined grp-36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