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предусмотренным частью 1 статьи 20.25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27308260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