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ГИБДД МВД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 надлежащим образом.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>ктора ДПС ГИБДД 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</w:t>
      </w:r>
      <w:r>
        <w:rPr>
          <w:rFonts w:ascii="Times New Roman" w:eastAsia="Times New Roman" w:hAnsi="Times New Roman" w:cs="Times New Roman"/>
          <w:sz w:val="28"/>
          <w:szCs w:val="28"/>
        </w:rPr>
        <w:t>пило в законную силу 06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4"/>
          <w:rFonts w:ascii="Times New Roman" w:eastAsia="Times New Roman" w:hAnsi="Times New Roman" w:cs="Times New Roman"/>
          <w:sz w:val="28"/>
          <w:szCs w:val="28"/>
        </w:rPr>
        <w:t>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27186711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0rplc-34">
    <w:name w:val="cat-UserDefined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