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2 статьи 12.27 Кодекса Российской Федерации об административных правонарушениях в отноше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улице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района Республики Татарстан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LADA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211440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регистрационным номером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овершил наезд на стоящее рядом 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CHEVROLET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CRUZE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государственным регистрационным номером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будучи участником дорожно-транспортного происшествия,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оставил место дорожно-транспортного происшествия.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удебном заседании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изложенном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пояснив, что, когда выезжал с улицы, машина застряла в снегу, при повороте не замети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задел машину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почувствовал.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утром вышел на улицу и увидел царапины на машине. Пытался дозвониться до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В.М,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смог, телефон был отключен. Потом вызвал инспекторов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шав объяснения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12.27 Кодекса Российской Федерации об административных правонарушениях,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6rplc-37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данного административного правонарушения подтверждается: </w:t>
      </w:r>
      <w:r>
        <w:rPr>
          <w:rStyle w:val="cat-UserDefinedgrp-37rplc-3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вину </w:t>
      </w:r>
      <w:r>
        <w:rPr>
          <w:rStyle w:val="cat-UserDefinedgrp-38rplc-48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части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12.27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оставление водителем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на иждивении двух несовершеннолетних детей, состояние здоровья близких родственников 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наказания, суд учитывает характер совершенного административного правонарушения, являющегося грубым нарушением Правил дорожного движения РФ, а также данные о личности привлекаемого лица, и с учетом обстоятельств дела, приходит к выводу о возможности назначения наказания в виде лишения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29.9 - 29.11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0"/>
          <w:rFonts w:ascii="Times New Roman" w:eastAsia="Times New Roman" w:hAnsi="Times New Roman" w:cs="Times New Roman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12.27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лишения права управления транспортными средствами сроком на 1(один) год.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изъятия водительского удостоверения в</w:t>
      </w:r>
      <w:r>
        <w:rPr>
          <w:rFonts w:ascii="Times New Roman" w:eastAsia="Times New Roman" w:hAnsi="Times New Roman" w:cs="Times New Roman"/>
          <w:sz w:val="28"/>
          <w:szCs w:val="28"/>
        </w:rPr>
        <w:t>озложить на подразделение Госавтоинспекции ОГИБ</w:t>
      </w:r>
      <w:r>
        <w:rPr>
          <w:rFonts w:ascii="Times New Roman" w:eastAsia="Times New Roman" w:hAnsi="Times New Roman" w:cs="Times New Roman"/>
          <w:sz w:val="28"/>
          <w:szCs w:val="28"/>
        </w:rPr>
        <w:t>ДД ОМВД России по 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8rplc-48">
    <w:name w:val="cat-UserDefined grp-38 rplc-48"/>
    <w:basedOn w:val="DefaultParagraphFont"/>
  </w:style>
  <w:style w:type="character" w:customStyle="1" w:styleId="cat-UserDefinedgrp-24rplc-50">
    <w:name w:val="cat-UserDefined grp-2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B6B216181070760F65BE7A056702EB38D547998B6BAC0DE43A922CD0FDCE14D41DCB7E16Cy544F" TargetMode="External" /><Relationship Id="rId5" Type="http://schemas.openxmlformats.org/officeDocument/2006/relationships/hyperlink" Target="consultantplus://offline/ref=30992D75D9DDDB8A22E7D510CB039022AF9465C73419935633EE1FC8B8E2D681EBD1D3886B015A1820804A57C989FD4BC5CF18D3B50018ADuDX9F" TargetMode="External" /><Relationship Id="rId6" Type="http://schemas.openxmlformats.org/officeDocument/2006/relationships/hyperlink" Target="consultantplus://offline/ref=30992D75D9DDDB8A22E7D510CB039022AF966ECC3410935633EE1FC8B8E2D681EBD1D3886B02531F29804A57C989FD4BC5CF18D3B50018ADuDX9F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