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</w:t>
      </w:r>
      <w:r>
        <w:rPr>
          <w:rFonts w:ascii="Times New Roman" w:eastAsia="Times New Roman" w:hAnsi="Times New Roman" w:cs="Times New Roman"/>
          <w:sz w:val="28"/>
          <w:szCs w:val="28"/>
        </w:rPr>
        <w:t>пектора ДПС ГИБДД УМВД России по г.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 ГИБДД УМВД России по г.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И.И,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24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9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26702922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39">
    <w:name w:val="cat-UserDefined grp-32 rplc-39"/>
    <w:basedOn w:val="DefaultParagraphFont"/>
  </w:style>
  <w:style w:type="character" w:customStyle="1" w:styleId="cat-UserDefinedgrp-33rplc-48">
    <w:name w:val="cat-UserDefined grp-3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