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6B3" w:rsidRPr="00831EFF" w:rsidP="004A36B3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 w:rsidRPr="00831E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 w:rsidRPr="00831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6844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31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Pr="00831EFF" w:rsidR="00831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516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835</w:t>
      </w:r>
      <w:r w:rsidRPr="00831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16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</w:p>
    <w:p w:rsidR="00ED3D99" w:rsidRPr="003B45E4" w:rsidP="00ED3D9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3B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51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246</w:t>
      </w:r>
      <w:r w:rsidR="002D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8D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8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D3D99" w:rsidRPr="0094447B" w:rsidP="0094447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944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ОСТАНОВЛЕНИЕ</w:t>
      </w:r>
    </w:p>
    <w:p w:rsidR="00987E8B" w:rsidP="00987E8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3D99" w:rsidRPr="0094447B" w:rsidP="005C5C3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июля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D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</w:t>
      </w:r>
      <w:r w:rsidR="00AA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C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с. Б</w:t>
      </w:r>
      <w:r w:rsidR="00DA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ольшие 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ED3D99" w:rsidRPr="0094447B" w:rsidP="0094447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B71DC" w:rsidRPr="00213A5B" w:rsidP="00DB2F6C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7E72CF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7E72CF">
        <w:rPr>
          <w:rFonts w:ascii="Times New Roman" w:hAnsi="Times New Roman"/>
          <w:sz w:val="28"/>
          <w:szCs w:val="28"/>
        </w:rPr>
        <w:t xml:space="preserve"> судебного участка №1 по Кайбицкому  судебному району Республики Татарстан, мировой судья  судебного участка  №1   по </w:t>
      </w:r>
      <w:r w:rsidRPr="007E72CF">
        <w:rPr>
          <w:rFonts w:ascii="Times New Roman" w:hAnsi="Times New Roman"/>
          <w:sz w:val="28"/>
          <w:szCs w:val="28"/>
        </w:rPr>
        <w:t>Апастовскому</w:t>
      </w:r>
      <w:r w:rsidRPr="007E72CF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>
        <w:rPr>
          <w:color w:val="000000"/>
          <w:sz w:val="28"/>
          <w:szCs w:val="28"/>
        </w:rPr>
        <w:t xml:space="preserve"> </w:t>
      </w:r>
      <w:r w:rsidRPr="0094447B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="009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94447B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9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4447B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</w:t>
      </w:r>
      <w:r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</w:t>
      </w:r>
      <w:r w:rsidR="00BC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4447B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="00BC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</w:t>
      </w:r>
      <w:r w:rsidRPr="0094447B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  в </w:t>
      </w:r>
      <w:r w:rsidRPr="003F79F4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</w:t>
      </w:r>
      <w:r w:rsidR="00065EE4">
        <w:rPr>
          <w:rFonts w:ascii="Times New Roman" w:hAnsi="Times New Roman"/>
          <w:color w:val="000000"/>
          <w:sz w:val="28"/>
          <w:szCs w:val="28"/>
        </w:rPr>
        <w:t>Лукашина</w:t>
      </w:r>
      <w:r w:rsidR="00065EE4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114646">
        <w:rPr>
          <w:rFonts w:ascii="Times New Roman" w:hAnsi="Times New Roman"/>
          <w:color w:val="000000"/>
          <w:sz w:val="28"/>
          <w:szCs w:val="28"/>
        </w:rPr>
        <w:t>.В.</w:t>
      </w:r>
      <w:r w:rsidR="00065EE4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114646">
        <w:rPr>
          <w:rFonts w:ascii="Times New Roman" w:hAnsi="Times New Roman"/>
          <w:color w:val="000000"/>
          <w:sz w:val="28"/>
          <w:szCs w:val="28"/>
        </w:rPr>
        <w:t>***</w:t>
      </w:r>
      <w:r w:rsidR="00065EE4">
        <w:rPr>
          <w:rFonts w:ascii="Times New Roman" w:hAnsi="Times New Roman"/>
          <w:color w:val="000000"/>
          <w:sz w:val="28"/>
          <w:szCs w:val="28"/>
        </w:rPr>
        <w:t xml:space="preserve"> года в селе </w:t>
      </w:r>
      <w:r w:rsidR="00114646">
        <w:rPr>
          <w:rFonts w:ascii="Times New Roman" w:hAnsi="Times New Roman"/>
          <w:color w:val="000000"/>
          <w:sz w:val="28"/>
          <w:szCs w:val="28"/>
        </w:rPr>
        <w:t>***</w:t>
      </w:r>
      <w:r w:rsidR="00065EE4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114646">
        <w:rPr>
          <w:rFonts w:ascii="Times New Roman" w:hAnsi="Times New Roman"/>
          <w:color w:val="000000"/>
          <w:sz w:val="28"/>
          <w:szCs w:val="28"/>
        </w:rPr>
        <w:t>***</w:t>
      </w:r>
      <w:r w:rsidR="00065EE4">
        <w:rPr>
          <w:rFonts w:ascii="Times New Roman" w:hAnsi="Times New Roman"/>
          <w:color w:val="000000"/>
          <w:sz w:val="28"/>
          <w:szCs w:val="28"/>
        </w:rPr>
        <w:t>, гражданина Российской Федерации, зарегистрированного и проживающего по</w:t>
      </w:r>
      <w:r w:rsidR="00065EE4">
        <w:rPr>
          <w:rFonts w:ascii="Times New Roman" w:hAnsi="Times New Roman"/>
          <w:color w:val="000000"/>
          <w:sz w:val="28"/>
          <w:szCs w:val="28"/>
        </w:rPr>
        <w:t xml:space="preserve"> адресу: Республика </w:t>
      </w:r>
      <w:r w:rsidR="00114646">
        <w:rPr>
          <w:rFonts w:ascii="Times New Roman" w:hAnsi="Times New Roman"/>
          <w:color w:val="000000"/>
          <w:sz w:val="28"/>
          <w:szCs w:val="28"/>
        </w:rPr>
        <w:t>***</w:t>
      </w:r>
      <w:r w:rsidR="00065EE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14646">
        <w:rPr>
          <w:rFonts w:ascii="Times New Roman" w:hAnsi="Times New Roman"/>
          <w:color w:val="000000"/>
          <w:sz w:val="28"/>
          <w:szCs w:val="28"/>
        </w:rPr>
        <w:t>***</w:t>
      </w:r>
      <w:r w:rsidR="00065EE4">
        <w:rPr>
          <w:rFonts w:ascii="Times New Roman" w:hAnsi="Times New Roman"/>
          <w:color w:val="000000"/>
          <w:sz w:val="28"/>
          <w:szCs w:val="28"/>
        </w:rPr>
        <w:t xml:space="preserve"> район, с.</w:t>
      </w:r>
      <w:r w:rsidR="00114646">
        <w:rPr>
          <w:rFonts w:ascii="Times New Roman" w:hAnsi="Times New Roman"/>
          <w:color w:val="000000"/>
          <w:sz w:val="28"/>
          <w:szCs w:val="28"/>
        </w:rPr>
        <w:t>***</w:t>
      </w:r>
      <w:r w:rsidR="00065EE4">
        <w:rPr>
          <w:rFonts w:ascii="Times New Roman" w:hAnsi="Times New Roman"/>
          <w:color w:val="000000"/>
          <w:sz w:val="28"/>
          <w:szCs w:val="28"/>
        </w:rPr>
        <w:t>, ул.</w:t>
      </w:r>
      <w:r w:rsidR="00114646">
        <w:rPr>
          <w:rFonts w:ascii="Times New Roman" w:hAnsi="Times New Roman"/>
          <w:color w:val="000000"/>
          <w:sz w:val="28"/>
          <w:szCs w:val="28"/>
        </w:rPr>
        <w:t>***</w:t>
      </w:r>
      <w:r w:rsidR="00065EE4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114646">
        <w:rPr>
          <w:rFonts w:ascii="Times New Roman" w:hAnsi="Times New Roman"/>
          <w:color w:val="000000"/>
          <w:sz w:val="28"/>
          <w:szCs w:val="28"/>
        </w:rPr>
        <w:t>***</w:t>
      </w:r>
      <w:r w:rsidR="00065EE4">
        <w:rPr>
          <w:rFonts w:ascii="Times New Roman" w:hAnsi="Times New Roman"/>
          <w:color w:val="000000"/>
          <w:sz w:val="28"/>
          <w:szCs w:val="28"/>
        </w:rPr>
        <w:t xml:space="preserve">, пенсионера, не работающего, в зарегистрированном браке </w:t>
      </w:r>
      <w:r w:rsidR="00114646">
        <w:rPr>
          <w:rFonts w:ascii="Times New Roman" w:hAnsi="Times New Roman"/>
          <w:color w:val="000000"/>
          <w:sz w:val="28"/>
          <w:szCs w:val="28"/>
        </w:rPr>
        <w:t>***</w:t>
      </w:r>
      <w:r w:rsidR="00065EE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A77A0" w:rsidR="00213A5B">
        <w:rPr>
          <w:rFonts w:ascii="Times New Roman" w:hAnsi="Times New Roman"/>
          <w:color w:val="000000"/>
          <w:sz w:val="28"/>
          <w:szCs w:val="28"/>
        </w:rPr>
        <w:t>сведений о привлечении</w:t>
      </w:r>
      <w:r w:rsidRPr="00AA77A0" w:rsidR="00213A5B">
        <w:rPr>
          <w:rFonts w:ascii="Times New Roman" w:hAnsi="Times New Roman"/>
          <w:bCs/>
          <w:color w:val="000000"/>
          <w:sz w:val="28"/>
          <w:szCs w:val="28"/>
        </w:rPr>
        <w:t xml:space="preserve"> к административной ответственности за однородные правонарушения не имеется,</w:t>
      </w:r>
      <w:r w:rsidR="00213A5B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</w:p>
    <w:p w:rsidR="0089470A" w:rsidP="00943645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8C5E9F" w:rsidP="00943645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991CFA" w:rsidP="00991CF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82D37" w:rsidP="0030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июня </w:t>
      </w:r>
      <w:r w:rsidR="00B7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516" w:rsidR="00943645">
        <w:rPr>
          <w:rFonts w:ascii="Times New Roman" w:hAnsi="Times New Roman" w:cs="Times New Roman"/>
          <w:sz w:val="28"/>
          <w:szCs w:val="28"/>
        </w:rPr>
        <w:t>20</w:t>
      </w:r>
      <w:r w:rsidR="008D5F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1516" w:rsidR="00943645">
        <w:rPr>
          <w:rFonts w:ascii="Times New Roman" w:hAnsi="Times New Roman" w:cs="Times New Roman"/>
          <w:sz w:val="28"/>
          <w:szCs w:val="28"/>
        </w:rPr>
        <w:t xml:space="preserve"> 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971516" w:rsidR="00EA247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C1264">
        <w:rPr>
          <w:rFonts w:ascii="Times New Roman" w:hAnsi="Times New Roman" w:cs="Times New Roman"/>
          <w:sz w:val="28"/>
          <w:szCs w:val="28"/>
        </w:rPr>
        <w:t xml:space="preserve"> </w:t>
      </w:r>
      <w:r w:rsidRPr="00AF2A21" w:rsidR="00BC5F5B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A77A0">
        <w:rPr>
          <w:rFonts w:ascii="Times New Roman" w:hAnsi="Times New Roman" w:cs="Times New Roman"/>
          <w:sz w:val="28"/>
          <w:szCs w:val="28"/>
        </w:rPr>
        <w:t>0</w:t>
      </w:r>
      <w:r w:rsidRPr="00971516" w:rsidR="00BC5F5B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971516" w:rsidR="001B326A">
        <w:rPr>
          <w:rFonts w:ascii="Times New Roman" w:hAnsi="Times New Roman" w:cs="Times New Roman"/>
          <w:sz w:val="28"/>
          <w:szCs w:val="28"/>
        </w:rPr>
        <w:t xml:space="preserve"> </w:t>
      </w:r>
      <w:r w:rsidRPr="00971516" w:rsidR="00BC5F5B">
        <w:rPr>
          <w:rFonts w:ascii="Times New Roman" w:hAnsi="Times New Roman" w:cs="Times New Roman"/>
          <w:sz w:val="28"/>
          <w:szCs w:val="28"/>
        </w:rPr>
        <w:t xml:space="preserve"> </w:t>
      </w:r>
      <w:r w:rsidR="00AA77A0">
        <w:rPr>
          <w:rFonts w:ascii="Times New Roman" w:hAnsi="Times New Roman"/>
          <w:color w:val="000000"/>
          <w:sz w:val="28"/>
          <w:szCs w:val="28"/>
        </w:rPr>
        <w:t>Лукашин</w:t>
      </w:r>
      <w:r w:rsidR="00AA77A0">
        <w:rPr>
          <w:rFonts w:ascii="Times New Roman" w:hAnsi="Times New Roman"/>
          <w:color w:val="000000"/>
          <w:sz w:val="28"/>
          <w:szCs w:val="28"/>
        </w:rPr>
        <w:t xml:space="preserve"> И.В.</w:t>
      </w:r>
      <w:r w:rsidR="00A34463">
        <w:rPr>
          <w:rFonts w:ascii="Times New Roman" w:hAnsi="Times New Roman" w:cs="Times New Roman"/>
          <w:sz w:val="28"/>
          <w:szCs w:val="28"/>
        </w:rPr>
        <w:t>,</w:t>
      </w:r>
      <w:r w:rsidR="0097628B">
        <w:rPr>
          <w:rFonts w:ascii="Times New Roman" w:hAnsi="Times New Roman" w:cs="Times New Roman"/>
          <w:sz w:val="28"/>
          <w:szCs w:val="28"/>
        </w:rPr>
        <w:t xml:space="preserve"> </w:t>
      </w:r>
      <w:r w:rsidRPr="00971516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>ясь</w:t>
      </w:r>
      <w:r w:rsidRPr="00971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4646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№ ***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Кайбицкому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9715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516">
        <w:rPr>
          <w:rFonts w:ascii="Times New Roman" w:hAnsi="Times New Roman" w:cs="Times New Roman"/>
          <w:sz w:val="28"/>
          <w:szCs w:val="28"/>
        </w:rPr>
        <w:t xml:space="preserve">расположенного по адресу:  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</w:t>
      </w:r>
      <w:r w:rsidR="001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</w:t>
      </w:r>
      <w:r w:rsidR="001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1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1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нарушая тишину, установленный порядок деятельности судебного участка и нормы поведения в общественных местах, кричал</w:t>
      </w:r>
      <w:r w:rsidR="00A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громко выражался нецензурными словами,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отказывался проходить осмотр с использованием технических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0A6">
        <w:rPr>
          <w:rFonts w:ascii="Times New Roman" w:hAnsi="Times New Roman" w:cs="Times New Roman"/>
          <w:sz w:val="28"/>
          <w:szCs w:val="28"/>
        </w:rPr>
        <w:t xml:space="preserve">и предъявлять для проверки </w:t>
      </w:r>
      <w:r>
        <w:rPr>
          <w:rFonts w:ascii="Times New Roman" w:hAnsi="Times New Roman" w:cs="Times New Roman"/>
          <w:sz w:val="28"/>
          <w:szCs w:val="28"/>
        </w:rPr>
        <w:t>содержимого ручной клади, а именно пакет</w:t>
      </w:r>
      <w:r w:rsidR="00012195">
        <w:rPr>
          <w:rFonts w:ascii="Times New Roman" w:hAnsi="Times New Roman" w:cs="Times New Roman"/>
          <w:sz w:val="28"/>
          <w:szCs w:val="28"/>
        </w:rPr>
        <w:t xml:space="preserve"> с вещами</w:t>
      </w:r>
      <w:r>
        <w:rPr>
          <w:rFonts w:ascii="Times New Roman" w:hAnsi="Times New Roman" w:cs="Times New Roman"/>
          <w:sz w:val="28"/>
          <w:szCs w:val="28"/>
        </w:rPr>
        <w:t xml:space="preserve">, тем самым не исполнил законное распоряжение младшего судебного пристава по ОУПДС </w:t>
      </w:r>
      <w:r w:rsidR="00014417">
        <w:rPr>
          <w:rFonts w:ascii="Times New Roman" w:hAnsi="Times New Roman" w:cs="Times New Roman"/>
          <w:sz w:val="28"/>
          <w:szCs w:val="28"/>
        </w:rPr>
        <w:t xml:space="preserve">майора </w:t>
      </w:r>
      <w:r>
        <w:rPr>
          <w:rFonts w:ascii="Times New Roman" w:hAnsi="Times New Roman" w:cs="Times New Roman"/>
          <w:sz w:val="28"/>
          <w:szCs w:val="28"/>
        </w:rPr>
        <w:t xml:space="preserve">внутренней службы </w:t>
      </w:r>
      <w:r w:rsidR="0011464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о прекращении действий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нарушающих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в суде правила</w:t>
      </w:r>
      <w:r w:rsidR="00014417">
        <w:rPr>
          <w:rFonts w:ascii="Times New Roman" w:hAnsi="Times New Roman" w:cs="Times New Roman"/>
          <w:sz w:val="28"/>
          <w:szCs w:val="28"/>
        </w:rPr>
        <w:t>.</w:t>
      </w:r>
    </w:p>
    <w:p w:rsidR="003B57EF" w:rsidP="006A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</w:t>
      </w:r>
      <w:r w:rsidR="003B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3B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Лукашин</w:t>
      </w:r>
      <w:r>
        <w:rPr>
          <w:rFonts w:ascii="Times New Roman" w:hAnsi="Times New Roman"/>
          <w:color w:val="000000"/>
          <w:sz w:val="28"/>
          <w:szCs w:val="28"/>
        </w:rPr>
        <w:t xml:space="preserve"> И.В.</w:t>
      </w:r>
      <w:r w:rsidR="002E51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лицо, в отношении которого осуществляется производство по делу об административном правонарушении, не явился, </w:t>
      </w:r>
      <w:r w:rsidR="002E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</w:t>
      </w:r>
      <w:r w:rsidR="002E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надлежащим образом, ходатайств об отложении рассмотрения дела не заявил, об уважительности причин неявки суду не сообщил. Суд считает возможным рассмотрение дела без участия </w:t>
      </w:r>
      <w:r>
        <w:rPr>
          <w:rFonts w:ascii="Times New Roman" w:hAnsi="Times New Roman"/>
          <w:color w:val="000000"/>
          <w:sz w:val="28"/>
          <w:szCs w:val="28"/>
        </w:rPr>
        <w:t>Лукашина</w:t>
      </w:r>
      <w:r>
        <w:rPr>
          <w:rFonts w:ascii="Times New Roman" w:hAnsi="Times New Roman"/>
          <w:color w:val="000000"/>
          <w:sz w:val="28"/>
          <w:szCs w:val="28"/>
        </w:rPr>
        <w:t xml:space="preserve"> И.В.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A67BC" w:rsidP="006A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Частью 2 статьи 17.3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6A67BC" w:rsidP="006A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1997 г. N 118-ФЗ "О судебных приставах" (с изменениями и дополнениями).</w:t>
      </w:r>
    </w:p>
    <w:p w:rsidR="006A67BC" w:rsidP="006A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силу </w:t>
      </w:r>
      <w:hyperlink r:id="rId7" w:history="1">
        <w:r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части 1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>
        <w:rPr>
          <w:rFonts w:ascii="Times New Roman" w:hAnsi="Times New Roman" w:cs="Times New Roman"/>
          <w:sz w:val="28"/>
          <w:szCs w:val="28"/>
        </w:rPr>
        <w:t xml:space="preserve"> выполнять распоряжения председателя суда, </w:t>
      </w:r>
      <w:r>
        <w:rPr>
          <w:rFonts w:ascii="Times New Roman" w:hAnsi="Times New Roman" w:cs="Times New Roman"/>
          <w:sz w:val="28"/>
          <w:szCs w:val="28"/>
        </w:rPr>
        <w:t>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6A67BC" w:rsidP="006A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</w:t>
      </w:r>
      <w:hyperlink r:id="rId8" w:history="1">
        <w:r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</w:t>
      </w:r>
    </w:p>
    <w:p w:rsidR="006A67BC" w:rsidP="006A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9" w:history="1">
        <w:r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 xml:space="preserve">(часть 4 статьи 14 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Федерального закона от 21 июля 1997 г. N 118-ФЗ "О судебных приставах"</w:t>
        </w:r>
        <w:r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24D26" w:rsidP="00324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Правилами поведения в зданиях (помещениях) судов Республики Татарстан на посетителей возлагается обязанность  соблюдения установленного порядка деятельности судов и норм поведения в общественных местах, не допускать проявлений неуважительного отношения к судьям, работникам аппарата суда, судебным приставам и другим посетителям. </w:t>
      </w:r>
    </w:p>
    <w:p w:rsidR="00324D26" w:rsidRPr="00324D26" w:rsidP="00324D2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24D26">
        <w:rPr>
          <w:sz w:val="28"/>
          <w:szCs w:val="28"/>
        </w:rPr>
        <w:t xml:space="preserve">Пунктом 3.2 </w:t>
      </w:r>
      <w:r w:rsidRPr="00324D26">
        <w:rPr>
          <w:color w:val="000000"/>
          <w:sz w:val="28"/>
          <w:szCs w:val="28"/>
          <w:shd w:val="clear" w:color="auto" w:fill="FFFFFF"/>
        </w:rPr>
        <w:t xml:space="preserve">Правил пребывания посетителей в </w:t>
      </w:r>
      <w:r w:rsidRPr="00324D26">
        <w:rPr>
          <w:color w:val="000000"/>
          <w:sz w:val="28"/>
          <w:szCs w:val="28"/>
          <w:shd w:val="clear" w:color="auto" w:fill="FFFFFF"/>
        </w:rPr>
        <w:t>Кайбицком</w:t>
      </w:r>
      <w:r w:rsidRPr="00324D26">
        <w:rPr>
          <w:color w:val="000000"/>
          <w:sz w:val="28"/>
          <w:szCs w:val="28"/>
          <w:shd w:val="clear" w:color="auto" w:fill="FFFFFF"/>
        </w:rPr>
        <w:t xml:space="preserve"> районном суде Республики Татарстан установлено, что </w:t>
      </w:r>
      <w:r w:rsidRPr="00324D26">
        <w:rPr>
          <w:color w:val="000000"/>
          <w:sz w:val="28"/>
          <w:szCs w:val="28"/>
        </w:rPr>
        <w:t xml:space="preserve">посетители суда обязаны: при входе в здание суда сообщать судебному приставу по ОУПДС о цели своего пребывания; предъявлять судебному приставу по ОУПДС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 по ОУПДС, и предъявлять им для проверки ручную кладь (сумки, портфели, папки и т.п.); соблюдать установленный порядок деятельности суда и нормы поведения в </w:t>
      </w:r>
      <w:r w:rsidR="008A73FB">
        <w:rPr>
          <w:color w:val="000000"/>
          <w:sz w:val="28"/>
          <w:szCs w:val="28"/>
        </w:rPr>
        <w:t>о</w:t>
      </w:r>
      <w:r w:rsidRPr="00324D26">
        <w:rPr>
          <w:color w:val="000000"/>
          <w:sz w:val="28"/>
          <w:szCs w:val="28"/>
        </w:rPr>
        <w:t xml:space="preserve">бщественных местах; </w:t>
      </w:r>
      <w:r w:rsidRPr="00324D26">
        <w:rPr>
          <w:color w:val="000000"/>
          <w:sz w:val="28"/>
          <w:szCs w:val="28"/>
        </w:rPr>
        <w:t>выполнять требования и распоряжения председателя суда, судей, администратора суда, работников аппарата суда, судебных приставов по ОУПДС в суде, залах судебных заседаний, не допуская проявлений неуважительного отношения к ним и посетителям суда; бережно относиться к имуществу судов, соблюдать чистоту, тишину и порядок в здании и служебных помещениях судов; в случае возникновения чрезвычайных ситуации строго следовать указаниям судебных приставов по ОУПДС;</w:t>
      </w:r>
      <w:r w:rsidRPr="00324D26">
        <w:rPr>
          <w:color w:val="000000"/>
          <w:sz w:val="28"/>
          <w:szCs w:val="28"/>
        </w:rPr>
        <w:t xml:space="preserve"> выполнять требования судебного пристава по ОУПДС об освобождении здания суда, в том числе после окончания рабочего дня, а также в экстремальных ситуациях.</w:t>
      </w:r>
    </w:p>
    <w:p w:rsidR="0078438F" w:rsidRPr="00971516" w:rsidP="00324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DAB">
        <w:rPr>
          <w:rFonts w:ascii="Times New Roman" w:hAnsi="Times New Roman" w:cs="Times New Roman"/>
          <w:sz w:val="28"/>
          <w:szCs w:val="28"/>
        </w:rPr>
        <w:t>В ходе рассмотрения дела вышеуказанн</w:t>
      </w:r>
      <w:r w:rsidRPr="00A77DAB" w:rsidR="00324D26">
        <w:rPr>
          <w:rFonts w:ascii="Times New Roman" w:hAnsi="Times New Roman" w:cs="Times New Roman"/>
          <w:sz w:val="28"/>
          <w:szCs w:val="28"/>
        </w:rPr>
        <w:t>ы</w:t>
      </w:r>
      <w:r w:rsidRPr="00A77DAB">
        <w:rPr>
          <w:rFonts w:ascii="Times New Roman" w:hAnsi="Times New Roman" w:cs="Times New Roman"/>
          <w:sz w:val="28"/>
          <w:szCs w:val="28"/>
        </w:rPr>
        <w:t xml:space="preserve">е обстоятельства нашли полное подтверждение, что доказывается протоколом об административном правонарушении </w:t>
      </w:r>
      <w:r w:rsidRPr="00A77DAB" w:rsidR="00725CBA">
        <w:rPr>
          <w:rFonts w:ascii="Times New Roman" w:hAnsi="Times New Roman" w:cs="Times New Roman"/>
          <w:sz w:val="28"/>
          <w:szCs w:val="28"/>
        </w:rPr>
        <w:t>№</w:t>
      </w:r>
      <w:r w:rsidR="00541ABE">
        <w:rPr>
          <w:rFonts w:ascii="Times New Roman" w:hAnsi="Times New Roman" w:cs="Times New Roman"/>
          <w:sz w:val="28"/>
          <w:szCs w:val="28"/>
        </w:rPr>
        <w:t>55</w:t>
      </w:r>
      <w:r w:rsidRPr="00A77DAB" w:rsidR="00E34680">
        <w:rPr>
          <w:rFonts w:ascii="Times New Roman" w:hAnsi="Times New Roman" w:cs="Times New Roman"/>
          <w:sz w:val="28"/>
          <w:szCs w:val="28"/>
        </w:rPr>
        <w:t xml:space="preserve"> от </w:t>
      </w:r>
      <w:r w:rsidR="0054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июня</w:t>
      </w:r>
      <w:r w:rsidR="002E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DAB" w:rsidR="00725CBA">
        <w:rPr>
          <w:rFonts w:ascii="Times New Roman" w:hAnsi="Times New Roman" w:cs="Times New Roman"/>
          <w:sz w:val="28"/>
          <w:szCs w:val="28"/>
        </w:rPr>
        <w:t>20</w:t>
      </w:r>
      <w:r w:rsidRPr="00A77DAB" w:rsidR="00FC208F">
        <w:rPr>
          <w:rFonts w:ascii="Times New Roman" w:hAnsi="Times New Roman" w:cs="Times New Roman"/>
          <w:sz w:val="28"/>
          <w:szCs w:val="28"/>
        </w:rPr>
        <w:t>2</w:t>
      </w:r>
      <w:r w:rsidR="00541ABE">
        <w:rPr>
          <w:rFonts w:ascii="Times New Roman" w:hAnsi="Times New Roman" w:cs="Times New Roman"/>
          <w:sz w:val="28"/>
          <w:szCs w:val="28"/>
        </w:rPr>
        <w:t>2</w:t>
      </w:r>
      <w:r w:rsidRPr="00A77DAB" w:rsidR="00725CBA">
        <w:rPr>
          <w:rFonts w:ascii="Times New Roman" w:hAnsi="Times New Roman" w:cs="Times New Roman"/>
          <w:sz w:val="28"/>
          <w:szCs w:val="28"/>
        </w:rPr>
        <w:t xml:space="preserve"> </w:t>
      </w:r>
      <w:r w:rsidRPr="00A77DAB" w:rsidR="00E34680">
        <w:rPr>
          <w:rFonts w:ascii="Times New Roman" w:hAnsi="Times New Roman" w:cs="Times New Roman"/>
          <w:sz w:val="28"/>
          <w:szCs w:val="28"/>
        </w:rPr>
        <w:t>года</w:t>
      </w:r>
      <w:r w:rsidRPr="00A77DAB">
        <w:rPr>
          <w:rFonts w:ascii="Times New Roman" w:hAnsi="Times New Roman" w:cs="Times New Roman"/>
          <w:sz w:val="28"/>
          <w:szCs w:val="28"/>
        </w:rPr>
        <w:t xml:space="preserve">, рапортом </w:t>
      </w:r>
      <w:r w:rsidR="00B44722">
        <w:rPr>
          <w:rFonts w:ascii="Times New Roman" w:hAnsi="Times New Roman" w:cs="Times New Roman"/>
          <w:sz w:val="28"/>
          <w:szCs w:val="28"/>
        </w:rPr>
        <w:t xml:space="preserve">младшего судебного пристава по ОУПДС </w:t>
      </w:r>
      <w:r w:rsidR="00FC1C7F">
        <w:rPr>
          <w:rFonts w:ascii="Times New Roman" w:hAnsi="Times New Roman" w:cs="Times New Roman"/>
          <w:sz w:val="28"/>
          <w:szCs w:val="28"/>
        </w:rPr>
        <w:t xml:space="preserve">ОСП по </w:t>
      </w:r>
      <w:r w:rsidR="00FC1C7F">
        <w:rPr>
          <w:rFonts w:ascii="Times New Roman" w:hAnsi="Times New Roman" w:cs="Times New Roman"/>
          <w:sz w:val="28"/>
          <w:szCs w:val="28"/>
        </w:rPr>
        <w:t>Буинскому</w:t>
      </w:r>
      <w:r w:rsidR="00FC1C7F">
        <w:rPr>
          <w:rFonts w:ascii="Times New Roman" w:hAnsi="Times New Roman" w:cs="Times New Roman"/>
          <w:sz w:val="28"/>
          <w:szCs w:val="28"/>
        </w:rPr>
        <w:t xml:space="preserve">, </w:t>
      </w:r>
      <w:r w:rsidR="00FC1C7F">
        <w:rPr>
          <w:rFonts w:ascii="Times New Roman" w:hAnsi="Times New Roman" w:cs="Times New Roman"/>
          <w:sz w:val="28"/>
          <w:szCs w:val="28"/>
        </w:rPr>
        <w:t>Апастовскому</w:t>
      </w:r>
      <w:r w:rsidR="00FC1C7F">
        <w:rPr>
          <w:rFonts w:ascii="Times New Roman" w:hAnsi="Times New Roman" w:cs="Times New Roman"/>
          <w:sz w:val="28"/>
          <w:szCs w:val="28"/>
        </w:rPr>
        <w:t xml:space="preserve"> и </w:t>
      </w:r>
      <w:r w:rsidR="00FC1C7F">
        <w:rPr>
          <w:rFonts w:ascii="Times New Roman" w:hAnsi="Times New Roman" w:cs="Times New Roman"/>
          <w:sz w:val="28"/>
          <w:szCs w:val="28"/>
        </w:rPr>
        <w:t>Кайбицкому</w:t>
      </w:r>
      <w:r w:rsidR="00FC1C7F">
        <w:rPr>
          <w:rFonts w:ascii="Times New Roman" w:hAnsi="Times New Roman" w:cs="Times New Roman"/>
          <w:sz w:val="28"/>
          <w:szCs w:val="28"/>
        </w:rPr>
        <w:t xml:space="preserve"> районам УФССП России по РТ</w:t>
      </w:r>
      <w:r w:rsidRPr="00A77DAB" w:rsidR="00FC1C7F">
        <w:rPr>
          <w:rFonts w:ascii="Times New Roman" w:hAnsi="Times New Roman" w:cs="Times New Roman"/>
          <w:sz w:val="28"/>
          <w:szCs w:val="28"/>
        </w:rPr>
        <w:t xml:space="preserve"> </w:t>
      </w:r>
      <w:r w:rsidR="00541ABE">
        <w:rPr>
          <w:rFonts w:ascii="Times New Roman" w:hAnsi="Times New Roman" w:cs="Times New Roman"/>
          <w:sz w:val="28"/>
          <w:szCs w:val="28"/>
        </w:rPr>
        <w:t>майора</w:t>
      </w:r>
      <w:r w:rsidR="00EB7FE2">
        <w:rPr>
          <w:rFonts w:ascii="Times New Roman" w:hAnsi="Times New Roman" w:cs="Times New Roman"/>
          <w:sz w:val="28"/>
          <w:szCs w:val="28"/>
        </w:rPr>
        <w:t xml:space="preserve"> </w:t>
      </w:r>
      <w:r w:rsidR="00FC1C7F">
        <w:rPr>
          <w:rFonts w:ascii="Times New Roman" w:hAnsi="Times New Roman" w:cs="Times New Roman"/>
          <w:sz w:val="28"/>
          <w:szCs w:val="28"/>
        </w:rPr>
        <w:t xml:space="preserve">внутренней службы </w:t>
      </w:r>
      <w:r w:rsidR="00F85000">
        <w:rPr>
          <w:rFonts w:ascii="Times New Roman" w:hAnsi="Times New Roman" w:cs="Times New Roman"/>
          <w:sz w:val="28"/>
          <w:szCs w:val="28"/>
        </w:rPr>
        <w:t>***</w:t>
      </w:r>
      <w:r w:rsidR="00B44722">
        <w:rPr>
          <w:rFonts w:ascii="Times New Roman" w:hAnsi="Times New Roman" w:cs="Times New Roman"/>
          <w:sz w:val="28"/>
          <w:szCs w:val="28"/>
        </w:rPr>
        <w:t xml:space="preserve"> от </w:t>
      </w:r>
      <w:r w:rsidR="00E2450C">
        <w:rPr>
          <w:rFonts w:ascii="Times New Roman" w:hAnsi="Times New Roman" w:cs="Times New Roman"/>
          <w:sz w:val="28"/>
          <w:szCs w:val="28"/>
        </w:rPr>
        <w:t>30 июня</w:t>
      </w:r>
      <w:r w:rsidR="00F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50C">
        <w:rPr>
          <w:rFonts w:ascii="Times New Roman" w:hAnsi="Times New Roman" w:cs="Times New Roman"/>
          <w:sz w:val="28"/>
          <w:szCs w:val="28"/>
        </w:rPr>
        <w:t>2022</w:t>
      </w:r>
      <w:r w:rsidR="00B447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B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7DAB" w:rsidR="00083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D1" w:rsidP="008F32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F0B">
        <w:rPr>
          <w:rFonts w:ascii="Times New Roman" w:hAnsi="Times New Roman" w:cs="Times New Roman"/>
          <w:sz w:val="28"/>
          <w:szCs w:val="28"/>
        </w:rPr>
        <w:t xml:space="preserve">Суд, </w:t>
      </w:r>
      <w:r w:rsidR="00FC208F">
        <w:rPr>
          <w:rFonts w:ascii="Times New Roman" w:hAnsi="Times New Roman" w:cs="Times New Roman"/>
          <w:sz w:val="28"/>
          <w:szCs w:val="28"/>
        </w:rPr>
        <w:t xml:space="preserve"> </w:t>
      </w:r>
      <w:r w:rsidRPr="00717F0B">
        <w:rPr>
          <w:rFonts w:ascii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10" w:history="1">
        <w:r w:rsidRPr="00306210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3062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EB7FE2">
        <w:rPr>
          <w:rFonts w:ascii="Times New Roman" w:hAnsi="Times New Roman"/>
          <w:color w:val="000000"/>
          <w:sz w:val="28"/>
          <w:szCs w:val="28"/>
        </w:rPr>
        <w:t>Лукашин</w:t>
      </w:r>
      <w:r w:rsidR="004F6D9A">
        <w:rPr>
          <w:rFonts w:ascii="Times New Roman" w:hAnsi="Times New Roman"/>
          <w:color w:val="000000"/>
          <w:sz w:val="28"/>
          <w:szCs w:val="28"/>
        </w:rPr>
        <w:t>а</w:t>
      </w:r>
      <w:r w:rsidR="00EB7FE2">
        <w:rPr>
          <w:rFonts w:ascii="Times New Roman" w:hAnsi="Times New Roman"/>
          <w:color w:val="000000"/>
          <w:sz w:val="28"/>
          <w:szCs w:val="28"/>
        </w:rPr>
        <w:t xml:space="preserve"> И.В.</w:t>
      </w:r>
      <w:r w:rsidR="00EB7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306210" w:rsidP="00306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4F6D9A">
        <w:rPr>
          <w:rFonts w:ascii="Times New Roman" w:hAnsi="Times New Roman"/>
          <w:color w:val="000000"/>
          <w:sz w:val="28"/>
          <w:szCs w:val="28"/>
        </w:rPr>
        <w:t>Лукашина</w:t>
      </w:r>
      <w:r w:rsidR="004F6D9A">
        <w:rPr>
          <w:rFonts w:ascii="Times New Roman" w:hAnsi="Times New Roman"/>
          <w:color w:val="000000"/>
          <w:sz w:val="28"/>
          <w:szCs w:val="28"/>
        </w:rPr>
        <w:t xml:space="preserve"> И.В.</w:t>
      </w:r>
      <w:r w:rsidR="004F6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>квалифицирует по</w:t>
      </w:r>
      <w:r w:rsidRPr="00306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2 статьи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306210" w:rsidP="003062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11" w:history="1">
        <w:r w:rsidRPr="00306210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15BFA" w:rsidP="00F15BF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</w:t>
      </w:r>
      <w:r w:rsidRPr="00971516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административную ответственность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обстоятельства</w:t>
      </w:r>
      <w:r w:rsidRPr="00971516" w:rsidR="009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71516" w:rsidR="00E0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F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71516" w:rsidR="0050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мягчающи</w:t>
      </w:r>
      <w:r w:rsidR="00F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</w:t>
      </w:r>
      <w:r w:rsidRPr="00C77934" w:rsidR="00C7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отягчающих </w:t>
      </w:r>
      <w:r w:rsidR="00C7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ответственность обстоятельств 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71516" w:rsidR="0012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не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</w:t>
      </w:r>
      <w:r w:rsidRPr="00971516" w:rsidR="001F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D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147C" w:rsidRPr="00971516" w:rsidP="006A02DD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71516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971516" w:rsidR="003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атьями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516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29.7, 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Pr="00971516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29.11 КоАП РФ, </w:t>
      </w:r>
      <w:r w:rsidRPr="00971516" w:rsidR="00FB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71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8C5E9F" w:rsidRPr="00971516" w:rsidP="00991CF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1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991CFA" w:rsidRPr="00971516" w:rsidP="00991CF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930" w:rsidRPr="00971516" w:rsidP="005425DF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Лукашина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F85000">
        <w:rPr>
          <w:rFonts w:ascii="Times New Roman" w:hAnsi="Times New Roman"/>
          <w:color w:val="000000"/>
          <w:sz w:val="28"/>
          <w:szCs w:val="28"/>
        </w:rPr>
        <w:t>.В.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516" w:rsidR="0030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</w:t>
      </w:r>
      <w:r w:rsidR="00BC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</w:t>
      </w:r>
      <w:r w:rsidRPr="00971516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астью </w:t>
      </w:r>
      <w:r w:rsidRPr="00971516" w:rsidR="00E3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Pr="00971516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516" w:rsidR="00E3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 и</w:t>
      </w:r>
      <w:r w:rsidRPr="00971516" w:rsidR="00ED3D99">
        <w:rPr>
          <w:rFonts w:ascii="Times New Roman" w:hAnsi="Times New Roman" w:cs="Times New Roman"/>
          <w:sz w:val="28"/>
          <w:szCs w:val="28"/>
        </w:rPr>
        <w:t xml:space="preserve"> 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 w:rsidRPr="00971516" w:rsidR="001B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C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33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административное</w:t>
      </w:r>
      <w:r w:rsidR="00003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в</w:t>
      </w:r>
      <w:r w:rsidRPr="00971516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971516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административного 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</w:t>
      </w:r>
      <w:r w:rsidRPr="00971516" w:rsidR="004C24C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D1F84">
        <w:rPr>
          <w:rFonts w:ascii="Times New Roman" w:hAnsi="Times New Roman" w:cs="Times New Roman"/>
          <w:sz w:val="28"/>
          <w:szCs w:val="28"/>
        </w:rPr>
        <w:t>5</w:t>
      </w:r>
      <w:r w:rsidRPr="00971516">
        <w:rPr>
          <w:rFonts w:ascii="Times New Roman" w:hAnsi="Times New Roman" w:cs="Times New Roman"/>
          <w:sz w:val="28"/>
          <w:szCs w:val="28"/>
        </w:rPr>
        <w:t>00 (</w:t>
      </w:r>
      <w:r w:rsidR="002D1F84">
        <w:rPr>
          <w:rFonts w:ascii="Times New Roman" w:hAnsi="Times New Roman" w:cs="Times New Roman"/>
          <w:sz w:val="28"/>
          <w:szCs w:val="28"/>
        </w:rPr>
        <w:t>пят</w:t>
      </w:r>
      <w:r w:rsidRPr="00971516" w:rsidR="00E34680">
        <w:rPr>
          <w:rFonts w:ascii="Times New Roman" w:hAnsi="Times New Roman" w:cs="Times New Roman"/>
          <w:sz w:val="28"/>
          <w:szCs w:val="28"/>
        </w:rPr>
        <w:t>исот</w:t>
      </w:r>
      <w:r w:rsidRPr="00971516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Pr="0097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копеек.</w:t>
      </w:r>
    </w:p>
    <w:p w:rsidR="00AA3DD5" w:rsidRPr="008D4011" w:rsidP="005B79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2C4D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="007D765C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="007D765C">
        <w:rPr>
          <w:rFonts w:ascii="Times New Roman" w:hAnsi="Times New Roman"/>
          <w:color w:val="000000"/>
          <w:sz w:val="28"/>
          <w:szCs w:val="28"/>
        </w:rPr>
        <w:t>кор</w:t>
      </w:r>
      <w:r w:rsidR="007D765C">
        <w:rPr>
          <w:rFonts w:ascii="Times New Roman" w:hAnsi="Times New Roman"/>
          <w:color w:val="000000"/>
          <w:sz w:val="28"/>
          <w:szCs w:val="28"/>
        </w:rPr>
        <w:t>. счет</w:t>
      </w:r>
      <w:r w:rsidR="007D76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2C4D">
        <w:rPr>
          <w:rFonts w:ascii="Times New Roman" w:hAnsi="Times New Roman"/>
          <w:color w:val="000000"/>
          <w:sz w:val="28"/>
          <w:szCs w:val="28"/>
        </w:rPr>
        <w:t>№4010</w:t>
      </w:r>
      <w:r w:rsidRPr="008B2C4D" w:rsidR="00D278DE">
        <w:rPr>
          <w:rFonts w:ascii="Times New Roman" w:hAnsi="Times New Roman"/>
          <w:color w:val="000000"/>
          <w:sz w:val="28"/>
          <w:szCs w:val="28"/>
        </w:rPr>
        <w:t>2</w:t>
      </w:r>
      <w:r w:rsidRPr="008B2C4D">
        <w:rPr>
          <w:rFonts w:ascii="Times New Roman" w:hAnsi="Times New Roman"/>
          <w:color w:val="000000"/>
          <w:sz w:val="28"/>
          <w:szCs w:val="28"/>
        </w:rPr>
        <w:t>810</w:t>
      </w:r>
      <w:r w:rsidRPr="008B2C4D" w:rsidR="00D278DE">
        <w:rPr>
          <w:rFonts w:ascii="Times New Roman" w:hAnsi="Times New Roman"/>
          <w:color w:val="000000"/>
          <w:sz w:val="28"/>
          <w:szCs w:val="28"/>
        </w:rPr>
        <w:t>44537</w:t>
      </w:r>
      <w:r w:rsidRPr="008B2C4D">
        <w:rPr>
          <w:rFonts w:ascii="Times New Roman" w:hAnsi="Times New Roman"/>
          <w:color w:val="000000"/>
          <w:sz w:val="28"/>
          <w:szCs w:val="28"/>
        </w:rPr>
        <w:t>00000</w:t>
      </w:r>
      <w:r w:rsidRPr="008B2C4D" w:rsidR="00D278DE">
        <w:rPr>
          <w:rFonts w:ascii="Times New Roman" w:hAnsi="Times New Roman"/>
          <w:color w:val="000000"/>
          <w:sz w:val="28"/>
          <w:szCs w:val="28"/>
        </w:rPr>
        <w:t>79</w:t>
      </w:r>
      <w:r w:rsidRPr="008B2C4D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Татарстан, БИК 0</w:t>
      </w:r>
      <w:r w:rsidRPr="008B2C4D" w:rsidR="00212AC6">
        <w:rPr>
          <w:rFonts w:ascii="Times New Roman" w:hAnsi="Times New Roman"/>
          <w:color w:val="000000"/>
          <w:sz w:val="28"/>
          <w:szCs w:val="28"/>
        </w:rPr>
        <w:t>1</w:t>
      </w:r>
      <w:r w:rsidRPr="008B2C4D">
        <w:rPr>
          <w:rFonts w:ascii="Times New Roman" w:hAnsi="Times New Roman"/>
          <w:color w:val="000000"/>
          <w:sz w:val="28"/>
          <w:szCs w:val="28"/>
        </w:rPr>
        <w:t>9205</w:t>
      </w:r>
      <w:r w:rsidRPr="008B2C4D" w:rsidR="00212AC6">
        <w:rPr>
          <w:rFonts w:ascii="Times New Roman" w:hAnsi="Times New Roman"/>
          <w:color w:val="000000"/>
          <w:sz w:val="28"/>
          <w:szCs w:val="28"/>
        </w:rPr>
        <w:t>4</w:t>
      </w:r>
      <w:r w:rsidRPr="008B2C4D">
        <w:rPr>
          <w:rFonts w:ascii="Times New Roman" w:hAnsi="Times New Roman"/>
          <w:color w:val="000000"/>
          <w:sz w:val="28"/>
          <w:szCs w:val="28"/>
        </w:rPr>
        <w:t xml:space="preserve">00, ОКТМО 92701000001, КБК 73111601173019000140, </w:t>
      </w:r>
      <w:r w:rsidRPr="008B2C4D">
        <w:rPr>
          <w:rFonts w:ascii="Times New Roman" w:hAnsi="Times New Roman"/>
          <w:sz w:val="28"/>
          <w:szCs w:val="28"/>
        </w:rPr>
        <w:t>Идентификатор 03186909000000000</w:t>
      </w:r>
      <w:r w:rsidRPr="008B2C4D" w:rsidR="00133804">
        <w:rPr>
          <w:rFonts w:ascii="Times New Roman" w:hAnsi="Times New Roman"/>
          <w:sz w:val="28"/>
          <w:szCs w:val="28"/>
        </w:rPr>
        <w:t>2</w:t>
      </w:r>
      <w:r w:rsidR="00464F66">
        <w:rPr>
          <w:rFonts w:ascii="Times New Roman" w:hAnsi="Times New Roman"/>
          <w:sz w:val="28"/>
          <w:szCs w:val="28"/>
        </w:rPr>
        <w:t>9234928</w:t>
      </w:r>
      <w:r w:rsidRPr="008B2C4D">
        <w:rPr>
          <w:rFonts w:ascii="Times New Roman" w:hAnsi="Times New Roman"/>
          <w:sz w:val="28"/>
          <w:szCs w:val="28"/>
        </w:rPr>
        <w:t>.</w:t>
      </w:r>
    </w:p>
    <w:p w:rsidR="0094447B" w:rsidRPr="00971516" w:rsidP="005B7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Лукашину</w:t>
      </w:r>
      <w:r>
        <w:rPr>
          <w:rFonts w:ascii="Times New Roman" w:hAnsi="Times New Roman"/>
          <w:color w:val="000000"/>
          <w:sz w:val="28"/>
          <w:szCs w:val="28"/>
        </w:rPr>
        <w:t xml:space="preserve"> И.В.</w:t>
      </w:r>
      <w:r w:rsidRPr="00971516" w:rsidR="0030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а</w:t>
      </w:r>
      <w:r w:rsidRPr="00971516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971516" w:rsidR="005B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516">
        <w:rPr>
          <w:rFonts w:ascii="Times New Roman" w:hAnsi="Times New Roman" w:cs="Times New Roman"/>
          <w:sz w:val="28"/>
          <w:szCs w:val="28"/>
        </w:rPr>
        <w:t>В соответствии с  частью 1 статьи 20.25 Ко</w:t>
      </w:r>
      <w:r w:rsidRPr="00971516" w:rsidR="00D339D7">
        <w:rPr>
          <w:rFonts w:ascii="Times New Roman" w:hAnsi="Times New Roman" w:cs="Times New Roman"/>
          <w:sz w:val="28"/>
          <w:szCs w:val="28"/>
        </w:rPr>
        <w:t>АП РФ</w:t>
      </w:r>
      <w:r w:rsidRPr="00971516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неуплату административного штрафа в установленный законом срок.</w:t>
      </w:r>
    </w:p>
    <w:p w:rsidR="00673AEB" w:rsidRPr="00971516" w:rsidP="00673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16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971516">
        <w:rPr>
          <w:rFonts w:ascii="Times New Roman" w:hAnsi="Times New Roman" w:cs="Times New Roman"/>
          <w:sz w:val="28"/>
          <w:szCs w:val="28"/>
        </w:rPr>
        <w:t>Кайбицкий</w:t>
      </w:r>
      <w:r w:rsidRPr="00971516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971516">
        <w:rPr>
          <w:rFonts w:ascii="Times New Roman" w:hAnsi="Times New Roman" w:cs="Times New Roman"/>
          <w:sz w:val="28"/>
          <w:szCs w:val="28"/>
        </w:rPr>
        <w:t>с</w:t>
      </w:r>
      <w:r w:rsidRPr="00971516">
        <w:rPr>
          <w:rFonts w:ascii="Times New Roman" w:hAnsi="Times New Roman" w:cs="Times New Roman"/>
          <w:sz w:val="28"/>
          <w:szCs w:val="28"/>
        </w:rPr>
        <w:t>.Б</w:t>
      </w:r>
      <w:r w:rsidRPr="00971516">
        <w:rPr>
          <w:rFonts w:ascii="Times New Roman" w:hAnsi="Times New Roman" w:cs="Times New Roman"/>
          <w:sz w:val="28"/>
          <w:szCs w:val="28"/>
        </w:rPr>
        <w:t>ольшие</w:t>
      </w:r>
      <w:r w:rsidRPr="00971516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CF3FF4">
        <w:rPr>
          <w:rFonts w:ascii="Times New Roman" w:hAnsi="Times New Roman" w:cs="Times New Roman"/>
          <w:sz w:val="28"/>
          <w:szCs w:val="28"/>
        </w:rPr>
        <w:t>у</w:t>
      </w:r>
      <w:r w:rsidRPr="00971516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E11D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ms.1401@tatar.ru</w:t>
        </w:r>
      </w:hyperlink>
      <w:r w:rsidRPr="00971516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9E075F" w:rsidRPr="00971516" w:rsidP="009E075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1516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971516" w:rsidR="00FB457B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971516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судебный участок № 1 по Кайбицкому судебному  району Республики Татарстан</w:t>
      </w:r>
      <w:r w:rsidRPr="00971516" w:rsidR="00FB45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7974" w:rsidRPr="00971516" w:rsidP="00307B60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5E9F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9E075F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ировой судья</w:t>
      </w:r>
      <w:r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9E075F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9E075F" w:rsidR="00E94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9E075F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9E075F" w:rsidR="00FB4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DA2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BD4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BD02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Каримуллин Р.Х.</w:t>
      </w:r>
    </w:p>
    <w:p w:rsidR="00991CFA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4F4EB4" w:rsidP="008C5E9F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Sect="005B797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5"/>
    <w:rsid w:val="00003AE0"/>
    <w:rsid w:val="00003B6B"/>
    <w:rsid w:val="00012195"/>
    <w:rsid w:val="000130E9"/>
    <w:rsid w:val="00014417"/>
    <w:rsid w:val="00014E47"/>
    <w:rsid w:val="00015CD5"/>
    <w:rsid w:val="0004065D"/>
    <w:rsid w:val="000410AB"/>
    <w:rsid w:val="000422AC"/>
    <w:rsid w:val="00050CB2"/>
    <w:rsid w:val="00052E0E"/>
    <w:rsid w:val="00065EE4"/>
    <w:rsid w:val="00072FCA"/>
    <w:rsid w:val="00073200"/>
    <w:rsid w:val="000810BF"/>
    <w:rsid w:val="0008365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3164"/>
    <w:rsid w:val="000A3278"/>
    <w:rsid w:val="000A7C78"/>
    <w:rsid w:val="000B71DC"/>
    <w:rsid w:val="000C28D0"/>
    <w:rsid w:val="000C4238"/>
    <w:rsid w:val="000D47D7"/>
    <w:rsid w:val="000D6548"/>
    <w:rsid w:val="000E457B"/>
    <w:rsid w:val="000E7EDF"/>
    <w:rsid w:val="000F3223"/>
    <w:rsid w:val="000F399A"/>
    <w:rsid w:val="000F4896"/>
    <w:rsid w:val="0010073A"/>
    <w:rsid w:val="00107E87"/>
    <w:rsid w:val="001107A9"/>
    <w:rsid w:val="00113D48"/>
    <w:rsid w:val="00114646"/>
    <w:rsid w:val="00116C2A"/>
    <w:rsid w:val="00124B20"/>
    <w:rsid w:val="00124FA5"/>
    <w:rsid w:val="0012565C"/>
    <w:rsid w:val="00127F5F"/>
    <w:rsid w:val="0013220C"/>
    <w:rsid w:val="00132695"/>
    <w:rsid w:val="0013328F"/>
    <w:rsid w:val="00133804"/>
    <w:rsid w:val="00133EEC"/>
    <w:rsid w:val="00134542"/>
    <w:rsid w:val="0013789C"/>
    <w:rsid w:val="00141497"/>
    <w:rsid w:val="00151986"/>
    <w:rsid w:val="0016172C"/>
    <w:rsid w:val="00166207"/>
    <w:rsid w:val="00166EF7"/>
    <w:rsid w:val="001703DE"/>
    <w:rsid w:val="00176D3A"/>
    <w:rsid w:val="0017720A"/>
    <w:rsid w:val="00180955"/>
    <w:rsid w:val="001854F9"/>
    <w:rsid w:val="0019793D"/>
    <w:rsid w:val="00197D74"/>
    <w:rsid w:val="001A3E91"/>
    <w:rsid w:val="001B326A"/>
    <w:rsid w:val="001B733D"/>
    <w:rsid w:val="001C444B"/>
    <w:rsid w:val="001E0CF7"/>
    <w:rsid w:val="001E48BA"/>
    <w:rsid w:val="001F5CB0"/>
    <w:rsid w:val="001F7590"/>
    <w:rsid w:val="00201DE6"/>
    <w:rsid w:val="00202408"/>
    <w:rsid w:val="00202B16"/>
    <w:rsid w:val="00205757"/>
    <w:rsid w:val="00205FC3"/>
    <w:rsid w:val="00211B02"/>
    <w:rsid w:val="00212AC6"/>
    <w:rsid w:val="00213A5B"/>
    <w:rsid w:val="00213ACF"/>
    <w:rsid w:val="002362CE"/>
    <w:rsid w:val="00236E73"/>
    <w:rsid w:val="00240031"/>
    <w:rsid w:val="00244C76"/>
    <w:rsid w:val="0024676E"/>
    <w:rsid w:val="00247C29"/>
    <w:rsid w:val="00255127"/>
    <w:rsid w:val="002570D8"/>
    <w:rsid w:val="00260E6F"/>
    <w:rsid w:val="002630C3"/>
    <w:rsid w:val="0026461D"/>
    <w:rsid w:val="00267F29"/>
    <w:rsid w:val="00271925"/>
    <w:rsid w:val="00271B86"/>
    <w:rsid w:val="00271E70"/>
    <w:rsid w:val="00277472"/>
    <w:rsid w:val="0028147C"/>
    <w:rsid w:val="0028271E"/>
    <w:rsid w:val="0029407B"/>
    <w:rsid w:val="0029739E"/>
    <w:rsid w:val="002A3D75"/>
    <w:rsid w:val="002A71A7"/>
    <w:rsid w:val="002B6CAB"/>
    <w:rsid w:val="002D0873"/>
    <w:rsid w:val="002D1F84"/>
    <w:rsid w:val="002E1BF3"/>
    <w:rsid w:val="002E51C8"/>
    <w:rsid w:val="002F1A64"/>
    <w:rsid w:val="002F52F6"/>
    <w:rsid w:val="003011FE"/>
    <w:rsid w:val="00305232"/>
    <w:rsid w:val="00306210"/>
    <w:rsid w:val="00307B60"/>
    <w:rsid w:val="00320C1F"/>
    <w:rsid w:val="0032394D"/>
    <w:rsid w:val="00324D26"/>
    <w:rsid w:val="00331DEA"/>
    <w:rsid w:val="00332D37"/>
    <w:rsid w:val="00332FAD"/>
    <w:rsid w:val="00352A23"/>
    <w:rsid w:val="00357498"/>
    <w:rsid w:val="003662AC"/>
    <w:rsid w:val="003671F8"/>
    <w:rsid w:val="0037741B"/>
    <w:rsid w:val="00381047"/>
    <w:rsid w:val="00383DB6"/>
    <w:rsid w:val="00386112"/>
    <w:rsid w:val="0039202E"/>
    <w:rsid w:val="00396B9E"/>
    <w:rsid w:val="003A1BF2"/>
    <w:rsid w:val="003B3EA3"/>
    <w:rsid w:val="003B45E4"/>
    <w:rsid w:val="003B4776"/>
    <w:rsid w:val="003B57EF"/>
    <w:rsid w:val="003B5BAB"/>
    <w:rsid w:val="003B659F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6FC6"/>
    <w:rsid w:val="003E797E"/>
    <w:rsid w:val="003E7D6E"/>
    <w:rsid w:val="003F79F4"/>
    <w:rsid w:val="00402458"/>
    <w:rsid w:val="004031BF"/>
    <w:rsid w:val="00411F96"/>
    <w:rsid w:val="004128EA"/>
    <w:rsid w:val="0041371F"/>
    <w:rsid w:val="00421AA6"/>
    <w:rsid w:val="00430EBE"/>
    <w:rsid w:val="004313EF"/>
    <w:rsid w:val="004359F9"/>
    <w:rsid w:val="00436B11"/>
    <w:rsid w:val="00436B13"/>
    <w:rsid w:val="00436D79"/>
    <w:rsid w:val="004445EF"/>
    <w:rsid w:val="00451247"/>
    <w:rsid w:val="00452537"/>
    <w:rsid w:val="0045501A"/>
    <w:rsid w:val="00457211"/>
    <w:rsid w:val="00463994"/>
    <w:rsid w:val="00464F66"/>
    <w:rsid w:val="004667D6"/>
    <w:rsid w:val="004756EF"/>
    <w:rsid w:val="00482D37"/>
    <w:rsid w:val="004851B2"/>
    <w:rsid w:val="00495073"/>
    <w:rsid w:val="00496CFA"/>
    <w:rsid w:val="004A1B2D"/>
    <w:rsid w:val="004A36B3"/>
    <w:rsid w:val="004B0FC0"/>
    <w:rsid w:val="004B1DDB"/>
    <w:rsid w:val="004B3FE0"/>
    <w:rsid w:val="004B52FE"/>
    <w:rsid w:val="004B6E10"/>
    <w:rsid w:val="004C1371"/>
    <w:rsid w:val="004C24C1"/>
    <w:rsid w:val="004C7A68"/>
    <w:rsid w:val="004D3CB2"/>
    <w:rsid w:val="004D54F9"/>
    <w:rsid w:val="004D588B"/>
    <w:rsid w:val="004D7FC8"/>
    <w:rsid w:val="004F4EB4"/>
    <w:rsid w:val="004F6D9A"/>
    <w:rsid w:val="00502877"/>
    <w:rsid w:val="0051690C"/>
    <w:rsid w:val="00521971"/>
    <w:rsid w:val="00522824"/>
    <w:rsid w:val="00523B2F"/>
    <w:rsid w:val="00531AE5"/>
    <w:rsid w:val="0053513C"/>
    <w:rsid w:val="0053728F"/>
    <w:rsid w:val="005406B1"/>
    <w:rsid w:val="00541ABE"/>
    <w:rsid w:val="00541F3E"/>
    <w:rsid w:val="005425DF"/>
    <w:rsid w:val="00545437"/>
    <w:rsid w:val="00545616"/>
    <w:rsid w:val="00546567"/>
    <w:rsid w:val="00546AD1"/>
    <w:rsid w:val="0054741C"/>
    <w:rsid w:val="0055164E"/>
    <w:rsid w:val="00552F72"/>
    <w:rsid w:val="00554BDE"/>
    <w:rsid w:val="005560E4"/>
    <w:rsid w:val="00556D06"/>
    <w:rsid w:val="00561D99"/>
    <w:rsid w:val="005722A0"/>
    <w:rsid w:val="00573E05"/>
    <w:rsid w:val="005754AD"/>
    <w:rsid w:val="0057613E"/>
    <w:rsid w:val="00576E4B"/>
    <w:rsid w:val="005807AE"/>
    <w:rsid w:val="005810EC"/>
    <w:rsid w:val="00581761"/>
    <w:rsid w:val="00587510"/>
    <w:rsid w:val="0059012D"/>
    <w:rsid w:val="005962C5"/>
    <w:rsid w:val="005A1B83"/>
    <w:rsid w:val="005A52D1"/>
    <w:rsid w:val="005B4D15"/>
    <w:rsid w:val="005B636C"/>
    <w:rsid w:val="005B66DD"/>
    <w:rsid w:val="005B679D"/>
    <w:rsid w:val="005B7974"/>
    <w:rsid w:val="005C0496"/>
    <w:rsid w:val="005C06B7"/>
    <w:rsid w:val="005C425D"/>
    <w:rsid w:val="005C58E9"/>
    <w:rsid w:val="005C5C39"/>
    <w:rsid w:val="005D2EF2"/>
    <w:rsid w:val="005D475C"/>
    <w:rsid w:val="005E1E61"/>
    <w:rsid w:val="005E3431"/>
    <w:rsid w:val="005E4782"/>
    <w:rsid w:val="005E4BCE"/>
    <w:rsid w:val="005E6D7D"/>
    <w:rsid w:val="005F49E5"/>
    <w:rsid w:val="0060412B"/>
    <w:rsid w:val="0060467B"/>
    <w:rsid w:val="0060536F"/>
    <w:rsid w:val="006078B1"/>
    <w:rsid w:val="006126FE"/>
    <w:rsid w:val="0061344F"/>
    <w:rsid w:val="00615897"/>
    <w:rsid w:val="00615AED"/>
    <w:rsid w:val="0062048E"/>
    <w:rsid w:val="006218BD"/>
    <w:rsid w:val="00624677"/>
    <w:rsid w:val="00625C32"/>
    <w:rsid w:val="00625F00"/>
    <w:rsid w:val="00664BEA"/>
    <w:rsid w:val="00665B48"/>
    <w:rsid w:val="006736EB"/>
    <w:rsid w:val="00673AEB"/>
    <w:rsid w:val="006748FB"/>
    <w:rsid w:val="00675CAC"/>
    <w:rsid w:val="00681F78"/>
    <w:rsid w:val="0068444C"/>
    <w:rsid w:val="006852A2"/>
    <w:rsid w:val="006858C0"/>
    <w:rsid w:val="0068722D"/>
    <w:rsid w:val="0069614E"/>
    <w:rsid w:val="006A02DD"/>
    <w:rsid w:val="006A0863"/>
    <w:rsid w:val="006A10BF"/>
    <w:rsid w:val="006A1702"/>
    <w:rsid w:val="006A56A1"/>
    <w:rsid w:val="006A67BC"/>
    <w:rsid w:val="006A7EA6"/>
    <w:rsid w:val="006B1261"/>
    <w:rsid w:val="006C0C7B"/>
    <w:rsid w:val="006D0F86"/>
    <w:rsid w:val="006D4C01"/>
    <w:rsid w:val="006E0DD2"/>
    <w:rsid w:val="006E12CA"/>
    <w:rsid w:val="006E5AFF"/>
    <w:rsid w:val="006E5BB0"/>
    <w:rsid w:val="006E6B1A"/>
    <w:rsid w:val="006F6814"/>
    <w:rsid w:val="00701125"/>
    <w:rsid w:val="0070186F"/>
    <w:rsid w:val="00703463"/>
    <w:rsid w:val="0070529F"/>
    <w:rsid w:val="00714957"/>
    <w:rsid w:val="00717F0B"/>
    <w:rsid w:val="007232A2"/>
    <w:rsid w:val="00725CBA"/>
    <w:rsid w:val="00726FDD"/>
    <w:rsid w:val="00742366"/>
    <w:rsid w:val="00751057"/>
    <w:rsid w:val="007657FA"/>
    <w:rsid w:val="007767F8"/>
    <w:rsid w:val="00780656"/>
    <w:rsid w:val="00782F24"/>
    <w:rsid w:val="0078438F"/>
    <w:rsid w:val="00784BB1"/>
    <w:rsid w:val="007868B3"/>
    <w:rsid w:val="00790FC8"/>
    <w:rsid w:val="00793774"/>
    <w:rsid w:val="00794075"/>
    <w:rsid w:val="00796894"/>
    <w:rsid w:val="007B4ADD"/>
    <w:rsid w:val="007B6975"/>
    <w:rsid w:val="007B6BE2"/>
    <w:rsid w:val="007C1D4C"/>
    <w:rsid w:val="007C340C"/>
    <w:rsid w:val="007D11B6"/>
    <w:rsid w:val="007D17DB"/>
    <w:rsid w:val="007D765C"/>
    <w:rsid w:val="007E72CF"/>
    <w:rsid w:val="007E7CA8"/>
    <w:rsid w:val="007F2A53"/>
    <w:rsid w:val="007F2DAF"/>
    <w:rsid w:val="007F4E2A"/>
    <w:rsid w:val="00801847"/>
    <w:rsid w:val="00802DA0"/>
    <w:rsid w:val="0080517A"/>
    <w:rsid w:val="0082059F"/>
    <w:rsid w:val="008229F7"/>
    <w:rsid w:val="0082409B"/>
    <w:rsid w:val="00831EFF"/>
    <w:rsid w:val="00832597"/>
    <w:rsid w:val="00832857"/>
    <w:rsid w:val="00832BB2"/>
    <w:rsid w:val="00832E61"/>
    <w:rsid w:val="0083373E"/>
    <w:rsid w:val="00833FC7"/>
    <w:rsid w:val="00835A19"/>
    <w:rsid w:val="0084168C"/>
    <w:rsid w:val="00842162"/>
    <w:rsid w:val="00843F12"/>
    <w:rsid w:val="00844672"/>
    <w:rsid w:val="00856F86"/>
    <w:rsid w:val="00860984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34"/>
    <w:rsid w:val="00884985"/>
    <w:rsid w:val="008851FF"/>
    <w:rsid w:val="00885281"/>
    <w:rsid w:val="00885F10"/>
    <w:rsid w:val="008922AC"/>
    <w:rsid w:val="00893253"/>
    <w:rsid w:val="00893366"/>
    <w:rsid w:val="008935C7"/>
    <w:rsid w:val="0089470A"/>
    <w:rsid w:val="00895E84"/>
    <w:rsid w:val="008973B5"/>
    <w:rsid w:val="008A49A0"/>
    <w:rsid w:val="008A73FB"/>
    <w:rsid w:val="008B052E"/>
    <w:rsid w:val="008B2930"/>
    <w:rsid w:val="008B2C4D"/>
    <w:rsid w:val="008B5A6F"/>
    <w:rsid w:val="008B5CC1"/>
    <w:rsid w:val="008B5D90"/>
    <w:rsid w:val="008C4D32"/>
    <w:rsid w:val="008C528D"/>
    <w:rsid w:val="008C5B20"/>
    <w:rsid w:val="008C5E9F"/>
    <w:rsid w:val="008D0DE4"/>
    <w:rsid w:val="008D0E95"/>
    <w:rsid w:val="008D2E78"/>
    <w:rsid w:val="008D4011"/>
    <w:rsid w:val="008D5930"/>
    <w:rsid w:val="008D5F24"/>
    <w:rsid w:val="008D7C81"/>
    <w:rsid w:val="008E0FE0"/>
    <w:rsid w:val="008F32D1"/>
    <w:rsid w:val="008F6353"/>
    <w:rsid w:val="00901B25"/>
    <w:rsid w:val="00904578"/>
    <w:rsid w:val="00907BAB"/>
    <w:rsid w:val="009129E0"/>
    <w:rsid w:val="0092589D"/>
    <w:rsid w:val="00926D5F"/>
    <w:rsid w:val="00943645"/>
    <w:rsid w:val="009438BA"/>
    <w:rsid w:val="00943F37"/>
    <w:rsid w:val="0094447B"/>
    <w:rsid w:val="009662F4"/>
    <w:rsid w:val="00971516"/>
    <w:rsid w:val="00975359"/>
    <w:rsid w:val="00975505"/>
    <w:rsid w:val="009756CC"/>
    <w:rsid w:val="0097628B"/>
    <w:rsid w:val="0097708E"/>
    <w:rsid w:val="00983840"/>
    <w:rsid w:val="00984B7B"/>
    <w:rsid w:val="009873BD"/>
    <w:rsid w:val="00987E8B"/>
    <w:rsid w:val="009918E7"/>
    <w:rsid w:val="00991CFA"/>
    <w:rsid w:val="00994270"/>
    <w:rsid w:val="009A3EF0"/>
    <w:rsid w:val="009B2586"/>
    <w:rsid w:val="009B3A71"/>
    <w:rsid w:val="009B7F0C"/>
    <w:rsid w:val="009C43DC"/>
    <w:rsid w:val="009D14A0"/>
    <w:rsid w:val="009D7CD4"/>
    <w:rsid w:val="009E075F"/>
    <w:rsid w:val="009E2355"/>
    <w:rsid w:val="009E5367"/>
    <w:rsid w:val="009F3F1C"/>
    <w:rsid w:val="009F64F2"/>
    <w:rsid w:val="009F73A8"/>
    <w:rsid w:val="00A03E11"/>
    <w:rsid w:val="00A07CEF"/>
    <w:rsid w:val="00A10AF0"/>
    <w:rsid w:val="00A144DD"/>
    <w:rsid w:val="00A16322"/>
    <w:rsid w:val="00A16508"/>
    <w:rsid w:val="00A17192"/>
    <w:rsid w:val="00A31181"/>
    <w:rsid w:val="00A340C6"/>
    <w:rsid w:val="00A34463"/>
    <w:rsid w:val="00A43F98"/>
    <w:rsid w:val="00A4458D"/>
    <w:rsid w:val="00A66F73"/>
    <w:rsid w:val="00A77DAB"/>
    <w:rsid w:val="00A813F4"/>
    <w:rsid w:val="00A87A49"/>
    <w:rsid w:val="00A90A03"/>
    <w:rsid w:val="00A90F10"/>
    <w:rsid w:val="00A94839"/>
    <w:rsid w:val="00A96F69"/>
    <w:rsid w:val="00AA3DD5"/>
    <w:rsid w:val="00AA52F9"/>
    <w:rsid w:val="00AA77A0"/>
    <w:rsid w:val="00AB267D"/>
    <w:rsid w:val="00AB27A0"/>
    <w:rsid w:val="00AC0E88"/>
    <w:rsid w:val="00AC1A30"/>
    <w:rsid w:val="00AC72C6"/>
    <w:rsid w:val="00AD75FB"/>
    <w:rsid w:val="00AE0D40"/>
    <w:rsid w:val="00AE10FE"/>
    <w:rsid w:val="00AE5343"/>
    <w:rsid w:val="00AE54CB"/>
    <w:rsid w:val="00AF067C"/>
    <w:rsid w:val="00AF0AFD"/>
    <w:rsid w:val="00AF2A21"/>
    <w:rsid w:val="00AF6557"/>
    <w:rsid w:val="00B02077"/>
    <w:rsid w:val="00B03A81"/>
    <w:rsid w:val="00B05CCE"/>
    <w:rsid w:val="00B05FE3"/>
    <w:rsid w:val="00B1070F"/>
    <w:rsid w:val="00B15E6E"/>
    <w:rsid w:val="00B210CB"/>
    <w:rsid w:val="00B259C7"/>
    <w:rsid w:val="00B25DC9"/>
    <w:rsid w:val="00B32CF2"/>
    <w:rsid w:val="00B40C1C"/>
    <w:rsid w:val="00B44218"/>
    <w:rsid w:val="00B44722"/>
    <w:rsid w:val="00B47A5B"/>
    <w:rsid w:val="00B52050"/>
    <w:rsid w:val="00B53D9D"/>
    <w:rsid w:val="00B60D77"/>
    <w:rsid w:val="00B639EB"/>
    <w:rsid w:val="00B71D55"/>
    <w:rsid w:val="00B73199"/>
    <w:rsid w:val="00B87AED"/>
    <w:rsid w:val="00B953FD"/>
    <w:rsid w:val="00BA4B83"/>
    <w:rsid w:val="00BA72DC"/>
    <w:rsid w:val="00BB03DD"/>
    <w:rsid w:val="00BB114E"/>
    <w:rsid w:val="00BB51A3"/>
    <w:rsid w:val="00BC0BDE"/>
    <w:rsid w:val="00BC41EF"/>
    <w:rsid w:val="00BC5F5B"/>
    <w:rsid w:val="00BD02D6"/>
    <w:rsid w:val="00BD08FA"/>
    <w:rsid w:val="00BD4118"/>
    <w:rsid w:val="00BD5B4B"/>
    <w:rsid w:val="00BD73E3"/>
    <w:rsid w:val="00C02AE3"/>
    <w:rsid w:val="00C06285"/>
    <w:rsid w:val="00C1622F"/>
    <w:rsid w:val="00C17D86"/>
    <w:rsid w:val="00C2067B"/>
    <w:rsid w:val="00C236AC"/>
    <w:rsid w:val="00C34250"/>
    <w:rsid w:val="00C36820"/>
    <w:rsid w:val="00C44AE6"/>
    <w:rsid w:val="00C535CE"/>
    <w:rsid w:val="00C54AD8"/>
    <w:rsid w:val="00C57EEE"/>
    <w:rsid w:val="00C65961"/>
    <w:rsid w:val="00C74377"/>
    <w:rsid w:val="00C77934"/>
    <w:rsid w:val="00C83496"/>
    <w:rsid w:val="00C84344"/>
    <w:rsid w:val="00C94D73"/>
    <w:rsid w:val="00CA2643"/>
    <w:rsid w:val="00CA535C"/>
    <w:rsid w:val="00CB2AE1"/>
    <w:rsid w:val="00CC5E37"/>
    <w:rsid w:val="00CD217F"/>
    <w:rsid w:val="00CD6515"/>
    <w:rsid w:val="00CE05FE"/>
    <w:rsid w:val="00CE2604"/>
    <w:rsid w:val="00CE796A"/>
    <w:rsid w:val="00CE7EC4"/>
    <w:rsid w:val="00CF3FF4"/>
    <w:rsid w:val="00CF4B6C"/>
    <w:rsid w:val="00D0230E"/>
    <w:rsid w:val="00D061FA"/>
    <w:rsid w:val="00D07169"/>
    <w:rsid w:val="00D13B13"/>
    <w:rsid w:val="00D141C5"/>
    <w:rsid w:val="00D1484A"/>
    <w:rsid w:val="00D16069"/>
    <w:rsid w:val="00D21AAC"/>
    <w:rsid w:val="00D278DE"/>
    <w:rsid w:val="00D327D6"/>
    <w:rsid w:val="00D339D7"/>
    <w:rsid w:val="00D37FBB"/>
    <w:rsid w:val="00D414FD"/>
    <w:rsid w:val="00D45ABE"/>
    <w:rsid w:val="00D45AE2"/>
    <w:rsid w:val="00D5265C"/>
    <w:rsid w:val="00D533E0"/>
    <w:rsid w:val="00D67083"/>
    <w:rsid w:val="00D70227"/>
    <w:rsid w:val="00D82B3D"/>
    <w:rsid w:val="00D82CB9"/>
    <w:rsid w:val="00D851D2"/>
    <w:rsid w:val="00D85E7E"/>
    <w:rsid w:val="00D8626D"/>
    <w:rsid w:val="00D8778F"/>
    <w:rsid w:val="00D931A7"/>
    <w:rsid w:val="00DA2D10"/>
    <w:rsid w:val="00DA656C"/>
    <w:rsid w:val="00DB2F6C"/>
    <w:rsid w:val="00DC15B5"/>
    <w:rsid w:val="00DC360D"/>
    <w:rsid w:val="00DC6F06"/>
    <w:rsid w:val="00DD0E18"/>
    <w:rsid w:val="00DD3804"/>
    <w:rsid w:val="00DD6E9D"/>
    <w:rsid w:val="00DD7BF1"/>
    <w:rsid w:val="00DF40FE"/>
    <w:rsid w:val="00E06DBA"/>
    <w:rsid w:val="00E11D2B"/>
    <w:rsid w:val="00E2450C"/>
    <w:rsid w:val="00E32409"/>
    <w:rsid w:val="00E33B39"/>
    <w:rsid w:val="00E34680"/>
    <w:rsid w:val="00E40481"/>
    <w:rsid w:val="00E40699"/>
    <w:rsid w:val="00E42457"/>
    <w:rsid w:val="00E46442"/>
    <w:rsid w:val="00E5193C"/>
    <w:rsid w:val="00E52D0F"/>
    <w:rsid w:val="00E54159"/>
    <w:rsid w:val="00E62E4B"/>
    <w:rsid w:val="00E66B45"/>
    <w:rsid w:val="00E8371C"/>
    <w:rsid w:val="00E87FFD"/>
    <w:rsid w:val="00E94896"/>
    <w:rsid w:val="00E96F08"/>
    <w:rsid w:val="00EA2476"/>
    <w:rsid w:val="00EA4C73"/>
    <w:rsid w:val="00EA5403"/>
    <w:rsid w:val="00EA598B"/>
    <w:rsid w:val="00EA7E6D"/>
    <w:rsid w:val="00EB275B"/>
    <w:rsid w:val="00EB7FE2"/>
    <w:rsid w:val="00EC0110"/>
    <w:rsid w:val="00ED206D"/>
    <w:rsid w:val="00ED2CDA"/>
    <w:rsid w:val="00ED3B48"/>
    <w:rsid w:val="00ED3D99"/>
    <w:rsid w:val="00EE03AB"/>
    <w:rsid w:val="00EE0866"/>
    <w:rsid w:val="00EF16F1"/>
    <w:rsid w:val="00EF3DA8"/>
    <w:rsid w:val="00EF48B0"/>
    <w:rsid w:val="00F02EDB"/>
    <w:rsid w:val="00F04F68"/>
    <w:rsid w:val="00F05D44"/>
    <w:rsid w:val="00F15BFA"/>
    <w:rsid w:val="00F1789C"/>
    <w:rsid w:val="00F23E01"/>
    <w:rsid w:val="00F247F6"/>
    <w:rsid w:val="00F25A5F"/>
    <w:rsid w:val="00F30FE9"/>
    <w:rsid w:val="00F3657F"/>
    <w:rsid w:val="00F424C2"/>
    <w:rsid w:val="00F46CCC"/>
    <w:rsid w:val="00F51C11"/>
    <w:rsid w:val="00F52A34"/>
    <w:rsid w:val="00F54AF9"/>
    <w:rsid w:val="00F61791"/>
    <w:rsid w:val="00F64357"/>
    <w:rsid w:val="00F64C49"/>
    <w:rsid w:val="00F6785C"/>
    <w:rsid w:val="00F701E7"/>
    <w:rsid w:val="00F7695B"/>
    <w:rsid w:val="00F83363"/>
    <w:rsid w:val="00F85000"/>
    <w:rsid w:val="00F9069F"/>
    <w:rsid w:val="00F97A25"/>
    <w:rsid w:val="00FA0CD7"/>
    <w:rsid w:val="00FA4737"/>
    <w:rsid w:val="00FA6ED1"/>
    <w:rsid w:val="00FA6FC3"/>
    <w:rsid w:val="00FA7462"/>
    <w:rsid w:val="00FB457B"/>
    <w:rsid w:val="00FB5AA0"/>
    <w:rsid w:val="00FB606C"/>
    <w:rsid w:val="00FC1264"/>
    <w:rsid w:val="00FC1C7F"/>
    <w:rsid w:val="00FC208F"/>
    <w:rsid w:val="00FC3AAC"/>
    <w:rsid w:val="00FD0F4D"/>
    <w:rsid w:val="00FD4730"/>
    <w:rsid w:val="00FD55A2"/>
    <w:rsid w:val="00FE079C"/>
    <w:rsid w:val="00FE129D"/>
    <w:rsid w:val="00FE20A6"/>
    <w:rsid w:val="00FE29F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681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D3C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34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A02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22449DCC922CC38A29B3B11C24656C7C3CF468FD92D100D21C852BDCB09A16735B749DD7CB52AF255K1N" TargetMode="External" /><Relationship Id="rId11" Type="http://schemas.openxmlformats.org/officeDocument/2006/relationships/hyperlink" Target="https://rospravosudie.com/law/&#1057;&#1090;&#1072;&#1090;&#1100;&#1103;_2.9_&#1050;&#1086;&#1040;&#1055;_&#1056;&#1060;" TargetMode="External" /><Relationship Id="rId12" Type="http://schemas.openxmlformats.org/officeDocument/2006/relationships/hyperlink" Target="mailto://ms.1401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CD62BBAD67A388168ADD49E178F84323D24AF9ACE61AA471D521DA26BF6A25C858612CB8639EAB1m9h8L" TargetMode="External" /><Relationship Id="rId6" Type="http://schemas.openxmlformats.org/officeDocument/2006/relationships/hyperlink" Target="consultantplus://offline/ref=1CD62BBAD67A388168ADD49E178F84323D24A49FCA65AA471D521DA26BF6A25C858612CB863AE9B2m9hCL" TargetMode="External" /><Relationship Id="rId7" Type="http://schemas.openxmlformats.org/officeDocument/2006/relationships/hyperlink" Target="consultantplus://offline/ref=1CD62BBAD67A388168ADD49E178F84323D24A49FCA65AA471D521DA26BF6A25C858612CB863AE9B2m9hFL" TargetMode="External" /><Relationship Id="rId8" Type="http://schemas.openxmlformats.org/officeDocument/2006/relationships/hyperlink" Target="consultantplus://offline/ref=1CD62BBAD67A388168ADD49E178F84323D24A49FCA65AA471D521DA26BF6A25C858612CB863AE9BCm9h4L" TargetMode="External" /><Relationship Id="rId9" Type="http://schemas.openxmlformats.org/officeDocument/2006/relationships/hyperlink" Target="consultantplus://offline/ref=1CD62BBAD67A388168ADD49E178F84323D24A49FCA65AA471D521DA26BF6A25C858612CB863AE8B5m9h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E06C-910B-4913-B519-0AD2B86B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