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DFB" w:rsidRPr="001A2DFB" w:rsidP="001A2DFB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sz w:val="26"/>
          <w:szCs w:val="26"/>
        </w:rPr>
        <w:t xml:space="preserve">  </w:t>
      </w:r>
      <w:r w:rsidRPr="001A2DFB">
        <w:rPr>
          <w:rFonts w:ascii="Times New Roman" w:hAnsi="Times New Roman"/>
          <w:iCs/>
          <w:sz w:val="26"/>
          <w:szCs w:val="26"/>
        </w:rPr>
        <w:t>П О С Т А Н О В Л Е Н И Е   Дело № 5-498/1/2022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 22 августа 2022 года                                    </w:t>
      </w:r>
      <w:r>
        <w:rPr>
          <w:rFonts w:ascii="Times New Roman" w:hAnsi="Times New Roman"/>
          <w:iCs/>
          <w:sz w:val="26"/>
          <w:szCs w:val="26"/>
        </w:rPr>
        <w:t xml:space="preserve">        </w:t>
      </w:r>
      <w:r w:rsidRPr="001A2DFB">
        <w:rPr>
          <w:rFonts w:ascii="Times New Roman" w:hAnsi="Times New Roman"/>
          <w:iCs/>
          <w:sz w:val="26"/>
          <w:szCs w:val="26"/>
        </w:rPr>
        <w:t xml:space="preserve">  село Старое Дрожжаное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Мусина Руслана </w:t>
      </w:r>
      <w:r w:rsidRPr="001A2DFB">
        <w:rPr>
          <w:rFonts w:ascii="Times New Roman" w:hAnsi="Times New Roman"/>
          <w:iCs/>
          <w:sz w:val="26"/>
          <w:szCs w:val="26"/>
        </w:rPr>
        <w:t>Нягимовича</w:t>
      </w:r>
      <w:r w:rsidRPr="001A2DFB">
        <w:rPr>
          <w:rFonts w:ascii="Times New Roman" w:hAnsi="Times New Roman"/>
          <w:iCs/>
          <w:sz w:val="26"/>
          <w:szCs w:val="26"/>
        </w:rPr>
        <w:t xml:space="preserve">, </w:t>
      </w:r>
      <w:r w:rsidR="007532F3">
        <w:rPr>
          <w:rFonts w:ascii="Times New Roman" w:hAnsi="Times New Roman"/>
          <w:iCs/>
          <w:sz w:val="26"/>
          <w:szCs w:val="26"/>
        </w:rPr>
        <w:t>«сведения удалены»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                                         у с т а н о в и </w:t>
      </w:r>
      <w:r w:rsidRPr="001A2DFB">
        <w:rPr>
          <w:rFonts w:ascii="Times New Roman" w:hAnsi="Times New Roman"/>
          <w:iCs/>
          <w:sz w:val="26"/>
          <w:szCs w:val="26"/>
        </w:rPr>
        <w:t>л</w:t>
      </w:r>
      <w:r w:rsidRPr="001A2DFB">
        <w:rPr>
          <w:rFonts w:ascii="Times New Roman" w:hAnsi="Times New Roman"/>
          <w:iCs/>
          <w:sz w:val="26"/>
          <w:szCs w:val="26"/>
        </w:rPr>
        <w:t>: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2 июня  2022 года    Мусин Р.Н.    в селе   </w:t>
      </w:r>
      <w:r w:rsidR="007532F3">
        <w:rPr>
          <w:rFonts w:ascii="Times New Roman" w:hAnsi="Times New Roman"/>
          <w:iCs/>
          <w:sz w:val="26"/>
          <w:szCs w:val="26"/>
        </w:rPr>
        <w:t>«сведения удалены»</w:t>
      </w:r>
      <w:r w:rsidRPr="001A2DFB">
        <w:rPr>
          <w:rFonts w:ascii="Times New Roman" w:hAnsi="Times New Roman"/>
          <w:iCs/>
          <w:sz w:val="26"/>
          <w:szCs w:val="26"/>
        </w:rPr>
        <w:t xml:space="preserve"> не оплатил    административный штраф в размере 500 рублей, назначенный  постановлением      инспектора по ИАЗ ЦАФАП ГИБДД УМВД России по Ульяновской области  №   18810573220302020348 от</w:t>
      </w:r>
      <w:r w:rsidRPr="001A2DFB">
        <w:rPr>
          <w:rFonts w:ascii="Times New Roman" w:hAnsi="Times New Roman"/>
          <w:iCs/>
          <w:sz w:val="26"/>
          <w:szCs w:val="26"/>
        </w:rPr>
        <w:t>2</w:t>
      </w:r>
      <w:r w:rsidRPr="001A2DFB">
        <w:rPr>
          <w:rFonts w:ascii="Times New Roman" w:hAnsi="Times New Roman"/>
          <w:iCs/>
          <w:sz w:val="26"/>
          <w:szCs w:val="26"/>
        </w:rPr>
        <w:t xml:space="preserve"> марта 2022 года и вступившим в законную силу2 апреля 2022 года.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В судебное заседание  Мусин Р.Н.    не явился,    судебное извещение возвращено с отметкой «истек срок хранения».</w:t>
      </w:r>
      <w:r w:rsidRPr="001A2DFB">
        <w:rPr>
          <w:rFonts w:ascii="Times New Roman" w:hAnsi="Times New Roman"/>
          <w:sz w:val="26"/>
          <w:szCs w:val="26"/>
        </w:rPr>
        <w:t xml:space="preserve"> С учетом позиции изложенной в разъяснениях п.6 Постановления Пленума Верховного суда РФ от 24 марта 2005 №5</w:t>
      </w:r>
      <w:r w:rsidRPr="001A2DFB">
        <w:rPr>
          <w:rFonts w:ascii="Times New Roman" w:hAnsi="Times New Roman"/>
          <w:sz w:val="26"/>
          <w:szCs w:val="26"/>
        </w:rPr>
        <w:t xml:space="preserve"> О</w:t>
      </w:r>
      <w:r w:rsidRPr="001A2DFB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 w:rsidRPr="001A2DFB">
        <w:rPr>
          <w:rFonts w:ascii="Times New Roman" w:hAnsi="Times New Roman"/>
          <w:bCs/>
          <w:sz w:val="26"/>
          <w:szCs w:val="26"/>
        </w:rPr>
        <w:t xml:space="preserve"> Мусина Р.Н.   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Исследовав материалы дела, полагаю, что в действиях   Мусина Р.Н.  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</w:t>
      </w:r>
      <w:r w:rsidRPr="001A2DFB">
        <w:rPr>
          <w:rFonts w:ascii="Times New Roman" w:hAnsi="Times New Roman"/>
          <w:iCs/>
          <w:sz w:val="26"/>
          <w:szCs w:val="26"/>
        </w:rPr>
        <w:t>.В</w:t>
      </w:r>
      <w:r w:rsidRPr="001A2DFB">
        <w:rPr>
          <w:rFonts w:ascii="Times New Roman" w:hAnsi="Times New Roman"/>
          <w:iCs/>
          <w:sz w:val="26"/>
          <w:szCs w:val="26"/>
        </w:rPr>
        <w:t xml:space="preserve">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Вина    Мусина Р.Н.  в совершении указанного  правонарушения подтверждается  протоколом об административном правонарушении  №18810473220440063330 по ч.1 ст.20.25 КОАП РФ от 20 июля 2022 (л.д.2), копией постановления от 2 марта 2022   о назначении по ч.2 ст.12.9 КОАП РФ штрафа в размере 500 руб. (л.д.3). Копия постановления вручена адресату   2 марта 2022 года.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Руководствуясь ст.  23.1, 29.9, 29.10   КоАП    РФ,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                                        </w:t>
      </w:r>
      <w:r w:rsidRPr="001A2DFB">
        <w:rPr>
          <w:rFonts w:ascii="Times New Roman" w:hAnsi="Times New Roman"/>
          <w:iCs/>
          <w:sz w:val="26"/>
          <w:szCs w:val="26"/>
        </w:rPr>
        <w:t>п</w:t>
      </w:r>
      <w:r w:rsidRPr="001A2DFB">
        <w:rPr>
          <w:rFonts w:ascii="Times New Roman" w:hAnsi="Times New Roman"/>
          <w:iCs/>
          <w:sz w:val="26"/>
          <w:szCs w:val="26"/>
        </w:rPr>
        <w:t xml:space="preserve"> о с т а н о в и л: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Мусина Руслана </w:t>
      </w:r>
      <w:r w:rsidRPr="001A2DFB">
        <w:rPr>
          <w:rFonts w:ascii="Times New Roman" w:hAnsi="Times New Roman"/>
          <w:iCs/>
          <w:sz w:val="26"/>
          <w:szCs w:val="26"/>
        </w:rPr>
        <w:t>Нягимовича</w:t>
      </w:r>
      <w:r w:rsidRPr="001A2DFB">
        <w:rPr>
          <w:rFonts w:ascii="Times New Roman" w:hAnsi="Times New Roman"/>
          <w:iCs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0318690900000000029832367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                                  </w:t>
      </w:r>
    </w:p>
    <w:p w:rsidR="007532F3" w:rsidRPr="001A2DFB" w:rsidP="007532F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A2DFB">
        <w:rPr>
          <w:rFonts w:ascii="Times New Roman" w:hAnsi="Times New Roman"/>
          <w:iCs/>
          <w:sz w:val="26"/>
          <w:szCs w:val="26"/>
        </w:rPr>
        <w:t xml:space="preserve">    </w:t>
      </w:r>
    </w:p>
    <w:p w:rsidR="001A2DFB" w:rsidRPr="001A2DFB" w:rsidP="001A2DF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</w:t>
      </w:r>
      <w:r w:rsidRPr="001A2DFB">
        <w:rPr>
          <w:rFonts w:ascii="Times New Roman" w:hAnsi="Times New Roman"/>
          <w:iCs/>
          <w:sz w:val="26"/>
          <w:szCs w:val="26"/>
        </w:rPr>
        <w:t xml:space="preserve">Мировой судья                                         </w:t>
      </w:r>
      <w:r w:rsidRPr="001A2DFB">
        <w:rPr>
          <w:rFonts w:ascii="Times New Roman" w:hAnsi="Times New Roman"/>
          <w:iCs/>
          <w:sz w:val="26"/>
          <w:szCs w:val="26"/>
        </w:rPr>
        <w:t>З.Р</w:t>
      </w:r>
      <w:r w:rsidRPr="001A2DFB">
        <w:rPr>
          <w:rFonts w:ascii="Times New Roman" w:hAnsi="Times New Roman"/>
          <w:iCs/>
          <w:sz w:val="26"/>
          <w:szCs w:val="26"/>
        </w:rPr>
        <w:t>. Яфизова</w:t>
      </w:r>
    </w:p>
    <w:p w:rsidR="002E0C36" w:rsidRPr="002E0C36" w:rsidP="002E0C3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89158F" w:rsidRPr="002E0C36">
      <w:pPr>
        <w:rPr>
          <w:sz w:val="26"/>
          <w:szCs w:val="26"/>
        </w:rPr>
      </w:pPr>
    </w:p>
    <w:sectPr w:rsidSect="001A2DFB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00"/>
    <w:rsid w:val="001A2DFB"/>
    <w:rsid w:val="002E0C36"/>
    <w:rsid w:val="00400700"/>
    <w:rsid w:val="007532F3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3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