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634" w:rsidRPr="006E7FC3" w:rsidP="00A3563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6E7FC3">
        <w:rPr>
          <w:rFonts w:ascii="Times New Roman" w:hAnsi="Times New Roman"/>
          <w:b/>
          <w:sz w:val="26"/>
          <w:szCs w:val="26"/>
        </w:rPr>
        <w:t xml:space="preserve">                           </w:t>
      </w:r>
    </w:p>
    <w:p w:rsidR="00A35634" w:rsidRPr="006E7FC3" w:rsidP="00A356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b/>
          <w:sz w:val="26"/>
          <w:szCs w:val="26"/>
        </w:rPr>
        <w:t xml:space="preserve">                           </w:t>
      </w:r>
      <w:r w:rsidRPr="006E7FC3">
        <w:rPr>
          <w:rFonts w:ascii="Times New Roman" w:hAnsi="Times New Roman"/>
          <w:b/>
          <w:sz w:val="26"/>
          <w:szCs w:val="26"/>
        </w:rPr>
        <w:t>П О С Т А Н О В Л Е Н И Е</w:t>
      </w:r>
      <w:r w:rsidRPr="006E7FC3">
        <w:rPr>
          <w:rFonts w:ascii="Times New Roman" w:hAnsi="Times New Roman"/>
          <w:sz w:val="26"/>
          <w:szCs w:val="26"/>
        </w:rPr>
        <w:t xml:space="preserve">         дело № 5-473/1/2022</w:t>
      </w:r>
    </w:p>
    <w:p w:rsidR="00A35634" w:rsidRPr="006E7FC3" w:rsidP="00A356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</w:p>
    <w:p w:rsidR="00A35634" w:rsidRPr="006E7FC3" w:rsidP="00A3563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sz w:val="26"/>
          <w:szCs w:val="26"/>
        </w:rPr>
        <w:t xml:space="preserve">  10 августа 2022 года                                         село </w:t>
      </w:r>
      <w:r w:rsidRPr="006E7FC3">
        <w:rPr>
          <w:rFonts w:ascii="Times New Roman" w:hAnsi="Times New Roman"/>
          <w:sz w:val="26"/>
          <w:szCs w:val="26"/>
        </w:rPr>
        <w:t>СтароеДрожжаное</w:t>
      </w:r>
    </w:p>
    <w:p w:rsidR="00A35634" w:rsidRPr="006E7FC3" w:rsidP="00A356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sz w:val="26"/>
          <w:szCs w:val="26"/>
        </w:rPr>
        <w:t xml:space="preserve">        </w:t>
      </w:r>
      <w:r w:rsidRPr="006E7FC3">
        <w:rPr>
          <w:rFonts w:ascii="Times New Roman" w:hAnsi="Times New Roman"/>
          <w:sz w:val="26"/>
          <w:szCs w:val="26"/>
        </w:rPr>
        <w:t>Мировой  судья   судебного   участка  №  1    по Дрожжановскому судебному району Республики  Татарстан  Яфизова З.Р. рассмотрев</w:t>
      </w:r>
      <w:r w:rsidRPr="006E7FC3">
        <w:rPr>
          <w:rFonts w:ascii="Times New Roman" w:hAnsi="Times New Roman"/>
          <w:sz w:val="26"/>
          <w:szCs w:val="26"/>
        </w:rPr>
        <w:t xml:space="preserve"> в судебном заседании дело об административном правонарушении по ч.2 ст.15.15.6  </w:t>
      </w:r>
      <w:r w:rsidRPr="006E7FC3">
        <w:rPr>
          <w:rFonts w:ascii="Times New Roman" w:eastAsia="Calibri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6E7FC3">
        <w:rPr>
          <w:rFonts w:ascii="Times New Roman" w:hAnsi="Times New Roman"/>
          <w:sz w:val="26"/>
          <w:szCs w:val="26"/>
        </w:rPr>
        <w:t xml:space="preserve"> (далее КоАП  РФ) в отношении     Архиповой Любови Ивановны, </w:t>
      </w:r>
      <w:r w:rsidR="005C7BA5">
        <w:rPr>
          <w:rFonts w:ascii="Times New Roman" w:hAnsi="Times New Roman"/>
          <w:sz w:val="26"/>
          <w:szCs w:val="26"/>
        </w:rPr>
        <w:t>«сведения удалены»</w:t>
      </w:r>
    </w:p>
    <w:p w:rsidR="00A35634" w:rsidRPr="006E7FC3" w:rsidP="00A356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7FC3">
        <w:rPr>
          <w:rFonts w:ascii="Times New Roman" w:hAnsi="Times New Roman"/>
          <w:b/>
          <w:sz w:val="26"/>
          <w:szCs w:val="26"/>
        </w:rPr>
        <w:t xml:space="preserve">у с т а н о в и </w:t>
      </w:r>
      <w:r w:rsidRPr="006E7FC3">
        <w:rPr>
          <w:rFonts w:ascii="Times New Roman" w:hAnsi="Times New Roman"/>
          <w:b/>
          <w:sz w:val="26"/>
          <w:szCs w:val="26"/>
        </w:rPr>
        <w:t>л</w:t>
      </w:r>
      <w:r w:rsidRPr="006E7FC3">
        <w:rPr>
          <w:rFonts w:ascii="Times New Roman" w:hAnsi="Times New Roman"/>
          <w:b/>
          <w:sz w:val="26"/>
          <w:szCs w:val="26"/>
        </w:rPr>
        <w:t>:</w:t>
      </w:r>
    </w:p>
    <w:p w:rsidR="00A35634" w:rsidRPr="006E7FC3" w:rsidP="00A356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bCs/>
          <w:sz w:val="26"/>
          <w:szCs w:val="26"/>
        </w:rPr>
        <w:t xml:space="preserve">      </w:t>
      </w:r>
      <w:r w:rsidRPr="006E7FC3">
        <w:rPr>
          <w:rFonts w:ascii="Times New Roman" w:hAnsi="Times New Roman"/>
          <w:bCs/>
          <w:sz w:val="26"/>
          <w:szCs w:val="26"/>
        </w:rPr>
        <w:t xml:space="preserve">2 марта 2022 года  Архипова Л.И. </w:t>
      </w:r>
      <w:r w:rsidRPr="006E7FC3">
        <w:rPr>
          <w:rFonts w:ascii="Times New Roman" w:hAnsi="Times New Roman"/>
          <w:sz w:val="26"/>
          <w:szCs w:val="26"/>
        </w:rPr>
        <w:t xml:space="preserve">являясь  главным бухгалтером исполнительного комитета  </w:t>
      </w:r>
      <w:r w:rsidRPr="006E7FC3">
        <w:rPr>
          <w:rFonts w:ascii="Times New Roman" w:hAnsi="Times New Roman"/>
          <w:sz w:val="26"/>
          <w:szCs w:val="26"/>
        </w:rPr>
        <w:t>Новоильмовского</w:t>
      </w:r>
      <w:r w:rsidRPr="006E7FC3">
        <w:rPr>
          <w:rFonts w:ascii="Times New Roman" w:hAnsi="Times New Roman"/>
          <w:sz w:val="26"/>
          <w:szCs w:val="26"/>
        </w:rPr>
        <w:t xml:space="preserve"> сельского поселения  Дрожжановского муниципального района Республики Татарстан в селе        Новое Ильмово  Дрожжановского района Республики Татарстан, представила в Финансово-бюджетную палату Дрожжановского района РТ бюджетную отчетность за 2021 год, содержащую незначительное искажение  показателей  Баланса   главного  распорядителя, распорядителя, получателя бюджетных средств,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E7FC3">
        <w:rPr>
          <w:rFonts w:ascii="Times New Roman" w:hAnsi="Times New Roman"/>
          <w:sz w:val="26"/>
          <w:szCs w:val="26"/>
        </w:rPr>
        <w:t>главного администратора, администратора источников финансирования дефицита бюджета, главного  администратора</w:t>
      </w:r>
      <w:r w:rsidRPr="006E7FC3">
        <w:rPr>
          <w:rFonts w:ascii="Times New Roman" w:hAnsi="Times New Roman"/>
          <w:sz w:val="26"/>
          <w:szCs w:val="26"/>
        </w:rPr>
        <w:t xml:space="preserve">, администратора доходов бюджета Исполнительного комитета </w:t>
      </w:r>
      <w:r w:rsidRPr="006E7FC3">
        <w:rPr>
          <w:rFonts w:ascii="Times New Roman" w:hAnsi="Times New Roman"/>
          <w:sz w:val="26"/>
          <w:szCs w:val="26"/>
        </w:rPr>
        <w:t>Новоильмовского</w:t>
      </w:r>
      <w:r w:rsidRPr="006E7FC3">
        <w:rPr>
          <w:rFonts w:ascii="Times New Roman" w:hAnsi="Times New Roman"/>
          <w:sz w:val="26"/>
          <w:szCs w:val="26"/>
        </w:rPr>
        <w:t xml:space="preserve"> сельского поселения Дрожжановского муниципального района Республики Татарстан  по состоянию на 1 января 2022 г.  на сумму 2 рубля,   не отразив  стоимость гидротехнического сооружения пруда  у  села Новое Ильмово на сумму 1 рубль  и овощехранилища в селе Новые </w:t>
      </w:r>
      <w:r w:rsidRPr="006E7FC3">
        <w:rPr>
          <w:rFonts w:ascii="Times New Roman" w:hAnsi="Times New Roman"/>
          <w:sz w:val="26"/>
          <w:szCs w:val="26"/>
        </w:rPr>
        <w:t>Чукалы</w:t>
      </w:r>
      <w:r w:rsidRPr="006E7FC3">
        <w:rPr>
          <w:rFonts w:ascii="Times New Roman" w:hAnsi="Times New Roman"/>
          <w:sz w:val="26"/>
          <w:szCs w:val="26"/>
        </w:rPr>
        <w:t xml:space="preserve"> на сумму 1 рубль по строкам 400 и 450 формы  по ОКУД 0503168   «Сведения о движении нефинансовых активов» Исполнительного комитета </w:t>
      </w:r>
      <w:r w:rsidRPr="006E7FC3">
        <w:rPr>
          <w:rFonts w:ascii="Times New Roman" w:hAnsi="Times New Roman"/>
          <w:sz w:val="26"/>
          <w:szCs w:val="26"/>
        </w:rPr>
        <w:t>Новоильмовского</w:t>
      </w:r>
      <w:r w:rsidRPr="006E7FC3">
        <w:rPr>
          <w:rFonts w:ascii="Times New Roman" w:hAnsi="Times New Roman"/>
          <w:sz w:val="26"/>
          <w:szCs w:val="26"/>
        </w:rPr>
        <w:t xml:space="preserve"> сельского поселения и по строке 140 формы по ОКУД  0503130 на счете 010800 «Нефинансовые активы имущества казны»</w:t>
      </w:r>
      <w:r w:rsidRPr="006E7FC3">
        <w:rPr>
          <w:rFonts w:ascii="Times New Roman" w:hAnsi="Times New Roman"/>
          <w:sz w:val="26"/>
          <w:szCs w:val="26"/>
        </w:rPr>
        <w:t xml:space="preserve"> .</w:t>
      </w:r>
      <w:r w:rsidRPr="006E7FC3">
        <w:rPr>
          <w:rFonts w:ascii="Times New Roman" w:hAnsi="Times New Roman"/>
          <w:sz w:val="26"/>
          <w:szCs w:val="26"/>
        </w:rPr>
        <w:t xml:space="preserve">   </w:t>
      </w:r>
    </w:p>
    <w:p w:rsidR="00A35634" w:rsidRPr="006E7FC3" w:rsidP="00A356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sz w:val="26"/>
          <w:szCs w:val="26"/>
        </w:rPr>
        <w:t xml:space="preserve">       В  судебном заседании </w:t>
      </w:r>
      <w:r w:rsidRPr="006E7FC3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Архипова Л.И.</w:t>
      </w:r>
      <w:r w:rsidRPr="006E7FC3">
        <w:rPr>
          <w:rFonts w:ascii="Times New Roman" w:hAnsi="Times New Roman"/>
          <w:bCs/>
          <w:sz w:val="26"/>
          <w:szCs w:val="26"/>
        </w:rPr>
        <w:t xml:space="preserve"> </w:t>
      </w:r>
      <w:r w:rsidRPr="006E7FC3">
        <w:rPr>
          <w:rFonts w:ascii="Times New Roman" w:hAnsi="Times New Roman"/>
          <w:sz w:val="26"/>
          <w:szCs w:val="26"/>
        </w:rPr>
        <w:t xml:space="preserve">   вину признала.</w:t>
      </w:r>
    </w:p>
    <w:p w:rsidR="00A35634" w:rsidRPr="006E7FC3" w:rsidP="00A3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6E7FC3">
        <w:rPr>
          <w:rFonts w:ascii="Times New Roman" w:hAnsi="Times New Roman"/>
          <w:bCs/>
          <w:sz w:val="26"/>
          <w:szCs w:val="26"/>
        </w:rPr>
        <w:t xml:space="preserve">       Исследовав материалы дела, полагаю, что в действиях </w:t>
      </w:r>
      <w:r w:rsidRPr="006E7FC3">
        <w:rPr>
          <w:rFonts w:ascii="Times New Roman" w:hAnsi="Times New Roman"/>
          <w:sz w:val="26"/>
          <w:szCs w:val="26"/>
        </w:rPr>
        <w:t xml:space="preserve">  </w:t>
      </w:r>
      <w:r w:rsidRPr="006E7FC3">
        <w:rPr>
          <w:rFonts w:ascii="Times New Roman" w:hAnsi="Times New Roman"/>
          <w:bCs/>
          <w:sz w:val="26"/>
          <w:szCs w:val="26"/>
        </w:rPr>
        <w:t xml:space="preserve"> Архиповой Л.И.    содержится состав  административного правонарушения, предусмотренного  ч.2 </w:t>
      </w:r>
      <w:r w:rsidRPr="006E7FC3">
        <w:rPr>
          <w:rFonts w:ascii="Times New Roman" w:hAnsi="Times New Roman"/>
          <w:sz w:val="26"/>
          <w:szCs w:val="26"/>
        </w:rPr>
        <w:t xml:space="preserve">ст. 15.15.6 КоАП  РФ – </w:t>
      </w:r>
      <w:r w:rsidRPr="006E7FC3">
        <w:rPr>
          <w:rFonts w:ascii="Times New Roman" w:eastAsia="Calibri" w:hAnsi="Times New Roman"/>
          <w:sz w:val="26"/>
          <w:szCs w:val="26"/>
        </w:rPr>
        <w:t>Нарушение требований к бюджетному (бухгалтерскому) учету, повлекшее представление бюджетной     отчетности, содержащей незначительное искажение показателей бюджетной    отчетности.</w:t>
      </w:r>
    </w:p>
    <w:p w:rsidR="00A35634" w:rsidRPr="006E7FC3" w:rsidP="00A356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6E7FC3">
        <w:rPr>
          <w:rFonts w:ascii="Times New Roman" w:eastAsia="Calibri" w:hAnsi="Times New Roman"/>
          <w:sz w:val="26"/>
          <w:szCs w:val="26"/>
          <w:lang w:eastAsia="en-US"/>
        </w:rPr>
        <w:t xml:space="preserve">        </w:t>
      </w:r>
      <w:r w:rsidRPr="006E7FC3">
        <w:rPr>
          <w:rFonts w:ascii="Times New Roman" w:eastAsia="Calibri" w:hAnsi="Times New Roman"/>
          <w:sz w:val="26"/>
          <w:szCs w:val="26"/>
        </w:rPr>
        <w:t xml:space="preserve">Согласно </w:t>
      </w:r>
      <w:hyperlink r:id="rId5" w:history="1">
        <w:r w:rsidRPr="00C47350">
          <w:rPr>
            <w:rFonts w:ascii="Times New Roman" w:eastAsia="Calibri" w:hAnsi="Times New Roman"/>
            <w:sz w:val="26"/>
            <w:szCs w:val="26"/>
          </w:rPr>
          <w:t>части 1 статьи 13</w:t>
        </w:r>
      </w:hyperlink>
      <w:r w:rsidRPr="00C47350">
        <w:rPr>
          <w:rFonts w:ascii="Times New Roman" w:eastAsia="Calibri" w:hAnsi="Times New Roman"/>
          <w:sz w:val="26"/>
          <w:szCs w:val="26"/>
        </w:rPr>
        <w:t xml:space="preserve"> </w:t>
      </w:r>
      <w:r w:rsidRPr="006E7FC3">
        <w:rPr>
          <w:rFonts w:ascii="Times New Roman" w:eastAsia="Calibri" w:hAnsi="Times New Roman"/>
          <w:sz w:val="26"/>
          <w:szCs w:val="26"/>
        </w:rPr>
        <w:t>ФЗ "О бухгалтерском учете" бухгалтерская (финансовая) отчетность должна давать достоверное представление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период, необходимое пользователям этой отчетности для принятия экономических решений.</w:t>
      </w:r>
    </w:p>
    <w:p w:rsidR="00A35634" w:rsidRPr="006E7FC3" w:rsidP="00A35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6E7FC3">
        <w:rPr>
          <w:rFonts w:ascii="Times New Roman" w:eastAsia="Calibri" w:hAnsi="Times New Roman"/>
          <w:sz w:val="26"/>
          <w:szCs w:val="26"/>
        </w:rPr>
        <w:t xml:space="preserve">В соответствии с </w:t>
      </w:r>
      <w:hyperlink r:id="rId6" w:history="1">
        <w:r w:rsidRPr="006E7FC3">
          <w:rPr>
            <w:rFonts w:ascii="Times New Roman" w:eastAsia="Calibri" w:hAnsi="Times New Roman"/>
            <w:sz w:val="26"/>
            <w:szCs w:val="26"/>
          </w:rPr>
          <w:t>пунктом 2 примечания</w:t>
        </w:r>
      </w:hyperlink>
      <w:r w:rsidRPr="006E7FC3">
        <w:rPr>
          <w:rFonts w:ascii="Times New Roman" w:eastAsia="Calibri" w:hAnsi="Times New Roman"/>
          <w:sz w:val="26"/>
          <w:szCs w:val="26"/>
        </w:rPr>
        <w:t xml:space="preserve"> к статье 15.15.6 КОАП РФ под незначительным искажением показателей бюджетной или бухгалтерской (финансовой) отчетности, в том числе консолидированной бухгалтерской (финансовой) отчетности, понимается:1) искажение показателя бюджетной или бухгалтерской (финансовой) отчетности, выраженного в денежном измерении, которое привело к искажению информации об активах, и (или) обязательствах, и (или) о финансовом </w:t>
      </w:r>
      <w:r w:rsidRPr="006E7FC3">
        <w:rPr>
          <w:rFonts w:ascii="Times New Roman" w:eastAsia="Calibri" w:hAnsi="Times New Roman"/>
          <w:sz w:val="26"/>
          <w:szCs w:val="26"/>
        </w:rPr>
        <w:t>результате</w:t>
      </w:r>
      <w:r w:rsidRPr="006E7FC3">
        <w:rPr>
          <w:rFonts w:ascii="Times New Roman" w:eastAsia="Calibri" w:hAnsi="Times New Roman"/>
          <w:sz w:val="26"/>
          <w:szCs w:val="26"/>
        </w:rPr>
        <w:t>:н</w:t>
      </w:r>
      <w:r w:rsidRPr="006E7FC3">
        <w:rPr>
          <w:rFonts w:ascii="Times New Roman" w:eastAsia="Calibri" w:hAnsi="Times New Roman"/>
          <w:sz w:val="26"/>
          <w:szCs w:val="26"/>
        </w:rPr>
        <w:t>е</w:t>
      </w:r>
      <w:r w:rsidRPr="006E7FC3">
        <w:rPr>
          <w:rFonts w:ascii="Times New Roman" w:eastAsia="Calibri" w:hAnsi="Times New Roman"/>
          <w:sz w:val="26"/>
          <w:szCs w:val="26"/>
        </w:rPr>
        <w:t xml:space="preserve"> менее чем на 1 процент, но не более чем на 10 процентов и на сумму, не превышающую ста тысяч </w:t>
      </w:r>
      <w:r w:rsidRPr="006E7FC3">
        <w:rPr>
          <w:rFonts w:ascii="Times New Roman" w:eastAsia="Calibri" w:hAnsi="Times New Roman"/>
          <w:sz w:val="26"/>
          <w:szCs w:val="26"/>
        </w:rPr>
        <w:t>рублей</w:t>
      </w:r>
      <w:r w:rsidRPr="006E7FC3">
        <w:rPr>
          <w:rFonts w:ascii="Times New Roman" w:eastAsia="Calibri" w:hAnsi="Times New Roman"/>
          <w:sz w:val="26"/>
          <w:szCs w:val="26"/>
        </w:rPr>
        <w:t>;н</w:t>
      </w:r>
      <w:r w:rsidRPr="006E7FC3">
        <w:rPr>
          <w:rFonts w:ascii="Times New Roman" w:eastAsia="Calibri" w:hAnsi="Times New Roman"/>
          <w:sz w:val="26"/>
          <w:szCs w:val="26"/>
        </w:rPr>
        <w:t>е</w:t>
      </w:r>
      <w:r w:rsidRPr="006E7FC3">
        <w:rPr>
          <w:rFonts w:ascii="Times New Roman" w:eastAsia="Calibri" w:hAnsi="Times New Roman"/>
          <w:sz w:val="26"/>
          <w:szCs w:val="26"/>
        </w:rPr>
        <w:t xml:space="preserve"> более чем на 1 процент и на сумму, превышающую сто тысяч рублей, но не превышающую одного миллиона рублей;2) занижение сумм налогов и сборов, страховых взносов </w:t>
      </w:r>
      <w:r w:rsidRPr="006E7FC3">
        <w:rPr>
          <w:rFonts w:ascii="Times New Roman" w:eastAsia="Calibri" w:hAnsi="Times New Roman"/>
          <w:sz w:val="26"/>
          <w:szCs w:val="26"/>
        </w:rPr>
        <w:t>на сумму, не превышающую ста тысяч рублей, вследствие нарушения требований к бюджетному (бухгалтерскому) учету и (или) искажения показателей бюджетной или бухгалтерской (финансовой) отчетности.</w:t>
      </w:r>
    </w:p>
    <w:p w:rsidR="00A35634" w:rsidRPr="006E7FC3" w:rsidP="00A35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6E7FC3">
        <w:rPr>
          <w:rFonts w:ascii="Times New Roman" w:eastAsia="Calibri" w:hAnsi="Times New Roman"/>
          <w:sz w:val="26"/>
          <w:szCs w:val="26"/>
        </w:rPr>
        <w:t xml:space="preserve">В силу </w:t>
      </w:r>
      <w:hyperlink r:id="rId7" w:history="1">
        <w:r w:rsidRPr="006E7FC3">
          <w:rPr>
            <w:rFonts w:ascii="Times New Roman" w:eastAsia="Calibri" w:hAnsi="Times New Roman"/>
            <w:sz w:val="26"/>
            <w:szCs w:val="26"/>
          </w:rPr>
          <w:t>статьи 2.4</w:t>
        </w:r>
      </w:hyperlink>
      <w:r w:rsidRPr="006E7FC3">
        <w:rPr>
          <w:rFonts w:ascii="Times New Roman" w:eastAsia="Calibri" w:hAnsi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35634" w:rsidRPr="006E7FC3" w:rsidP="00A356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6"/>
          <w:szCs w:val="26"/>
        </w:rPr>
      </w:pPr>
      <w:r w:rsidRPr="006E7FC3">
        <w:rPr>
          <w:rFonts w:ascii="Times New Roman" w:eastAsia="Calibri" w:hAnsi="Times New Roman"/>
          <w:sz w:val="26"/>
          <w:szCs w:val="26"/>
        </w:rPr>
        <w:t xml:space="preserve"> </w:t>
      </w:r>
      <w:r w:rsidRPr="006E7FC3">
        <w:rPr>
          <w:rFonts w:ascii="Times New Roman" w:eastAsia="Calibri" w:hAnsi="Times New Roman"/>
          <w:sz w:val="26"/>
          <w:szCs w:val="26"/>
        </w:rPr>
        <w:t xml:space="preserve">Фактические обстоятельства и виновность </w:t>
      </w:r>
      <w:r w:rsidRPr="006E7FC3">
        <w:rPr>
          <w:rFonts w:ascii="Times New Roman" w:hAnsi="Times New Roman"/>
          <w:sz w:val="26"/>
          <w:szCs w:val="26"/>
        </w:rPr>
        <w:t xml:space="preserve"> Архиповой Л.И. </w:t>
      </w:r>
      <w:r w:rsidRPr="006E7FC3">
        <w:rPr>
          <w:rFonts w:ascii="Times New Roman" w:eastAsia="Calibri" w:hAnsi="Times New Roman"/>
          <w:sz w:val="26"/>
          <w:szCs w:val="26"/>
        </w:rPr>
        <w:t xml:space="preserve">в совершении административного правонарушения, предусмотренного ч.2 </w:t>
      </w:r>
      <w:hyperlink r:id="rId8" w:history="1">
        <w:r w:rsidRPr="006E7FC3">
          <w:rPr>
            <w:rFonts w:ascii="Times New Roman" w:eastAsia="Calibri" w:hAnsi="Times New Roman"/>
            <w:sz w:val="26"/>
            <w:szCs w:val="26"/>
          </w:rPr>
          <w:t>статьи 15.15.6</w:t>
        </w:r>
      </w:hyperlink>
      <w:r w:rsidRPr="006E7FC3">
        <w:rPr>
          <w:rFonts w:ascii="Times New Roman" w:eastAsia="Calibri" w:hAnsi="Times New Roman"/>
          <w:sz w:val="26"/>
          <w:szCs w:val="26"/>
        </w:rPr>
        <w:t xml:space="preserve"> КОАП РФ, подтверждаются представленными в материалы дела доказательствами, в том числе сведениями, указанными в протоколе об административном правонарушении </w:t>
      </w:r>
      <w:r w:rsidRPr="006E7FC3">
        <w:rPr>
          <w:rFonts w:ascii="Times New Roman" w:hAnsi="Times New Roman"/>
          <w:sz w:val="26"/>
          <w:szCs w:val="26"/>
        </w:rPr>
        <w:t xml:space="preserve">   от     11 июля 2022 г №01 (л.д. 1), копией акта от 30 июня 2022 г. (л.д.2-9), копией баланса  (л.д.10-12), копией Сведений о</w:t>
      </w:r>
      <w:r w:rsidRPr="006E7FC3">
        <w:rPr>
          <w:rFonts w:ascii="Times New Roman" w:hAnsi="Times New Roman"/>
          <w:sz w:val="26"/>
          <w:szCs w:val="26"/>
        </w:rPr>
        <w:t xml:space="preserve"> </w:t>
      </w:r>
      <w:r w:rsidRPr="006E7FC3">
        <w:rPr>
          <w:rFonts w:ascii="Times New Roman" w:hAnsi="Times New Roman"/>
          <w:sz w:val="26"/>
          <w:szCs w:val="26"/>
        </w:rPr>
        <w:t>движении</w:t>
      </w:r>
      <w:r w:rsidRPr="006E7FC3">
        <w:rPr>
          <w:rFonts w:ascii="Times New Roman" w:hAnsi="Times New Roman"/>
          <w:sz w:val="26"/>
          <w:szCs w:val="26"/>
        </w:rPr>
        <w:t xml:space="preserve"> нефинансовых активов (л.д.13-16), копией перечня основных средств (л.д.17-20),  копией трудового договора от 13 января 2006 года о принятии на работу главным бухгалтером ИК   </w:t>
      </w:r>
      <w:r w:rsidRPr="006E7FC3">
        <w:rPr>
          <w:rFonts w:ascii="Times New Roman" w:hAnsi="Times New Roman"/>
          <w:sz w:val="26"/>
          <w:szCs w:val="26"/>
        </w:rPr>
        <w:t>Новоильмовского</w:t>
      </w:r>
      <w:r w:rsidRPr="006E7FC3">
        <w:rPr>
          <w:rFonts w:ascii="Times New Roman" w:hAnsi="Times New Roman"/>
          <w:sz w:val="26"/>
          <w:szCs w:val="26"/>
        </w:rPr>
        <w:t xml:space="preserve"> сельского поселения  Архиповой Л.И.. с 1 января 2006 года (л.д. 22-24),выпиской ЕГРЮЛ (л.д.25-28).</w:t>
      </w:r>
    </w:p>
    <w:p w:rsidR="00A35634" w:rsidRPr="006E7FC3" w:rsidP="00A3563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sz w:val="26"/>
          <w:szCs w:val="26"/>
        </w:rPr>
        <w:t>При назначении наказания суд учитывает характер совершенного административного правонарушения.  Архипова Л.И.  ранее к административной ответственности не привлекалась, вину признала,  данные обстоятельства признаются   смягчающими наказание. Обстоятельств     отягчающих наказание суд не усматривает.</w:t>
      </w:r>
    </w:p>
    <w:p w:rsidR="00A35634" w:rsidRPr="006E7FC3" w:rsidP="00A3563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6E7FC3">
        <w:rPr>
          <w:rFonts w:ascii="Times New Roman" w:hAnsi="Times New Roman"/>
          <w:sz w:val="26"/>
          <w:szCs w:val="26"/>
        </w:rPr>
        <w:t xml:space="preserve">        Руководствуясь ст. 23.1, 29.9, 29.10 КоАП  РФ,</w:t>
      </w:r>
    </w:p>
    <w:p w:rsidR="00A35634" w:rsidRPr="006E7FC3" w:rsidP="00A356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b/>
          <w:sz w:val="26"/>
          <w:szCs w:val="26"/>
        </w:rPr>
        <w:t>п</w:t>
      </w:r>
      <w:r w:rsidRPr="006E7FC3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A35634" w:rsidRPr="006E7FC3" w:rsidP="00A356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sz w:val="26"/>
          <w:szCs w:val="26"/>
        </w:rPr>
        <w:t xml:space="preserve">           Архипову Любовь Ивановну признать виновной в совершении правонарушения предусмотренного ч.2 ст.15.15.6 КОАП РФ  и подвергнуть наказанию в виде предупреждения.</w:t>
      </w:r>
    </w:p>
    <w:p w:rsidR="00A35634" w:rsidRPr="006E7FC3" w:rsidP="00A35634">
      <w:pPr>
        <w:pStyle w:val="NoSpacing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sz w:val="26"/>
          <w:szCs w:val="26"/>
        </w:rPr>
        <w:t xml:space="preserve">       Постановление может быть обжаловано в Дрожжановский районный суд РТ в течение  десяти суток.</w:t>
      </w:r>
    </w:p>
    <w:p w:rsidR="00A35634" w:rsidRPr="006E7FC3" w:rsidP="00A35634">
      <w:pPr>
        <w:pStyle w:val="NoSpacing"/>
        <w:rPr>
          <w:rFonts w:ascii="Times New Roman" w:hAnsi="Times New Roman"/>
          <w:sz w:val="26"/>
          <w:szCs w:val="26"/>
        </w:rPr>
      </w:pPr>
    </w:p>
    <w:p w:rsidR="00A35634" w:rsidRPr="006E7FC3" w:rsidP="00A3563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E7FC3">
        <w:rPr>
          <w:rFonts w:ascii="Times New Roman" w:hAnsi="Times New Roman"/>
          <w:sz w:val="26"/>
          <w:szCs w:val="26"/>
        </w:rPr>
        <w:t xml:space="preserve">                Мировой судья                                                   </w:t>
      </w:r>
      <w:r w:rsidRPr="006E7FC3">
        <w:rPr>
          <w:rFonts w:ascii="Times New Roman" w:hAnsi="Times New Roman"/>
          <w:sz w:val="26"/>
          <w:szCs w:val="26"/>
        </w:rPr>
        <w:t>З.Р.Яфизова</w:t>
      </w:r>
      <w:r w:rsidRPr="006E7FC3">
        <w:rPr>
          <w:rFonts w:ascii="Times New Roman" w:hAnsi="Times New Roman"/>
          <w:sz w:val="26"/>
          <w:szCs w:val="26"/>
        </w:rPr>
        <w:t>.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CE"/>
    <w:rsid w:val="00454497"/>
    <w:rsid w:val="005C7BA5"/>
    <w:rsid w:val="006E7FC3"/>
    <w:rsid w:val="0089158F"/>
    <w:rsid w:val="009E02CE"/>
    <w:rsid w:val="00A35634"/>
    <w:rsid w:val="00C47350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63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563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3FE51C28EE9C5FE2644D7A4A04E8D89C25493D52E6C6936880B165D45E121ABFC10956A2F7C8FF4115A4CDCC54E67751FFA09FD4D58DA5i9lCG" TargetMode="External" /><Relationship Id="rId6" Type="http://schemas.openxmlformats.org/officeDocument/2006/relationships/hyperlink" Target="consultantplus://offline/ref=FC7B1E727AEDD06B1400A8B9CF04AC562D8BAB0EB2220E6C1F23EB5F07DFD002CBE4D4BBD05EBE77D6338302AC02BAA002CC8E6C18845EnBH" TargetMode="External" /><Relationship Id="rId7" Type="http://schemas.openxmlformats.org/officeDocument/2006/relationships/hyperlink" Target="consultantplus://offline/ref=87B7B5001CC04BF6C7DFA6531204E5EE1E71E23D65AF0B6921EFD9D79A32D112A2ED99F823EFC258DCFE678E08C5377CE5C457B0C87DC496i2tAH" TargetMode="External" /><Relationship Id="rId8" Type="http://schemas.openxmlformats.org/officeDocument/2006/relationships/hyperlink" Target="consultantplus://offline/ref=87B7B5001CC04BF6C7DFA6531204E5EE1E71E23D65AF0B6921EFD9D79A32D112A2ED99FD27EDC65689A4778A41923E60E1D949B1D67DiCt5H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5D5BA-7CF2-4702-9DA8-6CA72FD2F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