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5E60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FF5F92">
        <w:rPr>
          <w:rFonts w:ascii="Times New Roman" w:eastAsia="Batang" w:hAnsi="Times New Roman"/>
          <w:sz w:val="28"/>
          <w:szCs w:val="28"/>
          <w:lang w:eastAsia="ru-RU"/>
        </w:rPr>
        <w:t>16</w:t>
      </w:r>
      <w:r w:rsidRPr="00FF5F92"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 w:rsidRPr="00FF5F92">
        <w:rPr>
          <w:rFonts w:ascii="Times New Roman" w:eastAsia="Batang" w:hAnsi="Times New Roman"/>
          <w:sz w:val="28"/>
          <w:szCs w:val="28"/>
          <w:lang w:eastAsia="ru-RU"/>
        </w:rPr>
        <w:t>0152-01-2022-000</w:t>
      </w:r>
      <w:r>
        <w:rPr>
          <w:rFonts w:ascii="Times New Roman" w:eastAsia="Batang" w:hAnsi="Times New Roman"/>
          <w:sz w:val="28"/>
          <w:szCs w:val="28"/>
          <w:lang w:eastAsia="ru-RU"/>
        </w:rPr>
        <w:t>415</w:t>
      </w:r>
      <w:r w:rsidRPr="00FF5F92">
        <w:rPr>
          <w:rFonts w:ascii="Times New Roman" w:eastAsia="Batang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Batang" w:hAnsi="Times New Roman"/>
          <w:sz w:val="28"/>
          <w:szCs w:val="28"/>
          <w:lang w:eastAsia="ru-RU"/>
        </w:rPr>
        <w:t>74</w:t>
      </w:r>
    </w:p>
    <w:p w:rsidR="00BA5E60" w:rsidRPr="00FF5F92" w:rsidP="00BA5E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Дело № 5-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222/1/2022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16 марта 2022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село Старое Дрожжаное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95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95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23EA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BA5E60" w:rsidRPr="00FF5F92" w:rsidP="00BA5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у с т а н о в и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 января  2022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селе     </w:t>
      </w:r>
      <w:r w:rsidR="009523EA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FF5F92" w:rsidR="009523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оплатил   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инистративный штраф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5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УУП ОУУП ОМВД России по Дрожжановскому району    № 18810016170005725096</w:t>
      </w: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октября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вступившим в законную силу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ноября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2021 г.  </w:t>
      </w:r>
    </w:p>
    <w:p w:rsidR="00BA5E60" w:rsidRPr="00FF5F92" w:rsidP="00BA5E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Кадышев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ояснил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он не   согласен с постановлением о назначении штрафа, его не обжаловал, штраф не платил, так как денежных средств не имеет.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содержится состав административного правонарушения предусмотренного ч.1 ст.20.25 КоАП РФ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еуплата административного штрафа в срок,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предусмотренный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кодексом об административных правонарушениях.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совершении указанного  правонарушения подтверждается  протоколом об административном правонарушении  16РТ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   01686061</w:t>
      </w: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марта 2022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(л.д.3),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октября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по ч.1 ст.12.29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00 руб. (л.д.4)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.Копия постановления вручена адресату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 октября 2021 года.</w:t>
      </w:r>
    </w:p>
    <w:p w:rsidR="00BA5E60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Обстоятельств, смягчающих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отягчающих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 правонарушителя,   не усматривается.   </w:t>
      </w:r>
    </w:p>
    <w:p w:rsidR="00BA5E60" w:rsidRPr="00FF5F92" w:rsidP="00BA5E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ст.23.1, 29.9, 29.10   КоАП    РФ,</w:t>
      </w:r>
    </w:p>
    <w:p w:rsidR="00BA5E60" w:rsidRPr="00FF5F92" w:rsidP="00BA5E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BA5E60" w:rsidRPr="003464F0" w:rsidP="00BA5E60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Кадышева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95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523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464F0">
        <w:rPr>
          <w:rFonts w:ascii="Times New Roman" w:eastAsia="Times New Roman" w:hAnsi="Times New Roman"/>
          <w:iCs/>
          <w:sz w:val="28"/>
          <w:szCs w:val="28"/>
          <w:lang w:eastAsia="ru-RU"/>
        </w:rPr>
        <w:t>признать виновным в совершении правонарушения, предусмотренного ч.1 ст.20.25 КОАП РФ и по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двергнуть  административному аресту на срок 3 (трое)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суток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,н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ачиная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9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час.40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мин. 16 марта 2022 года.</w:t>
      </w:r>
    </w:p>
    <w:p w:rsidR="00BA5E60" w:rsidRPr="00CB62A1" w:rsidP="00BA5E60">
      <w:pPr>
        <w:tabs>
          <w:tab w:val="left" w:pos="709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A5E60" w:rsidRPr="00CB62A1" w:rsidP="00BA5E60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BA5E60" w:rsidRPr="00CB62A1" w:rsidP="00BA5E60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E60" w:rsidRPr="00CB62A1" w:rsidP="00BA5E60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>одпись.</w:t>
      </w:r>
    </w:p>
    <w:p w:rsidR="00BA5E60" w:rsidRPr="00CB62A1" w:rsidP="00BA5E60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BA5E60" w:rsidRPr="00CB62A1" w:rsidP="00BA5E60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7"/>
    <w:rsid w:val="000C7687"/>
    <w:rsid w:val="003464F0"/>
    <w:rsid w:val="0089158F"/>
    <w:rsid w:val="009523EA"/>
    <w:rsid w:val="00BA5E60"/>
    <w:rsid w:val="00CB62A1"/>
    <w:rsid w:val="00D3297F"/>
    <w:rsid w:val="00D427EB"/>
    <w:rsid w:val="00FF5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E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