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3E67" w:rsidRPr="00BB3E67" w:rsidP="00BB3E6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E6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</w:t>
      </w:r>
      <w:r w:rsidRPr="00BB3E67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                  </w:t>
      </w:r>
      <w:r w:rsidRPr="00BB3E6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</w:t>
      </w:r>
      <w:r w:rsidRPr="00BB3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        </w:t>
      </w:r>
      <w:r w:rsidRPr="00BB3E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5- 71/1/2022</w:t>
      </w:r>
    </w:p>
    <w:p w:rsidR="00BB3E67" w:rsidRPr="00BB3E67" w:rsidP="00BB3E67">
      <w:pPr>
        <w:tabs>
          <w:tab w:val="center" w:pos="4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E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B3E67" w:rsidRPr="00BB3E67" w:rsidP="00BB3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село Старое Дрожжаное                                            17 января 2022 года</w:t>
      </w:r>
    </w:p>
    <w:p w:rsidR="00BB3E67" w:rsidRPr="00BB3E67" w:rsidP="00BB3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Мировой судья судебного участка № 1 по Дрожжановскому судебному району  Республики Татарстан Яфизова З.Р., рассмотрев в  режиме видеоконференцсвязи в судебном заседании дело об административном правонарушении по ч.3 ст.19.24 КОАП РФ в отношении     Петрянкина П</w:t>
      </w:r>
      <w:r w:rsidR="001B5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B5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5CF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BB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B3E67" w:rsidRPr="00BB3E67" w:rsidP="00BB3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BB3E6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B3E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3E67" w:rsidRPr="00BB3E67" w:rsidP="00BB3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10 января 2022 года      в  23 час. Петрянкин П.П.,  в отношении которого установлен  решением суда административный надзор,   допустил повторное несоблюдение    ограничений, установленных ему судом,  находился вне   </w:t>
      </w:r>
      <w:r w:rsidR="001B5CF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</w:p>
    <w:p w:rsidR="00BB3E67" w:rsidRPr="00BB3E67" w:rsidP="00BB3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Петрянкин П.П. в судебном заседании вину  признал, пояснил, что   ночевал в доме братишки.</w:t>
      </w:r>
    </w:p>
    <w:p w:rsidR="00BB3E67" w:rsidRPr="00BB3E67" w:rsidP="00BB3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Выслушав   Петрянкина П.П., исследовав материалы дела, полагаю установленным совершение Петрянкиным П.П.,   административного правонарушения, предусмотренного  по ч.3 ст.19.24 КОАП Р</w:t>
      </w:r>
      <w:r w:rsidRPr="00BB3E67">
        <w:rPr>
          <w:rFonts w:ascii="Times New Roman" w:eastAsia="Times New Roman" w:hAnsi="Times New Roman" w:cs="Times New Roman"/>
          <w:sz w:val="28"/>
          <w:szCs w:val="28"/>
          <w:lang w:eastAsia="ru-RU"/>
        </w:rPr>
        <w:t>Ф-</w:t>
      </w:r>
      <w:r w:rsidRPr="00BB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повторное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BB3E6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BB3E67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эти действия (бездействие) не содержат уголовно наказуемого деяния.</w:t>
      </w:r>
    </w:p>
    <w:p w:rsidR="00BB3E67" w:rsidRPr="00BB3E67" w:rsidP="00BB3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Петрянкина П.П. в совершении административного правонарушения, предусмотренного ч.3 ст.19.24 КОАП РФ подтверждается протоколом об административном правонарушении № 2300036   от    11 января   2022 года  (л.д.3),  выпиской из КУСП №39 от 10 января 2022 г. (л.д.4), копией акта посещения поднадзорного Петрянкина П.П. (л.д.5),        объяснениями Петрянкина П.П. (л.д.16-17),     копией решения   Приволжского районного суда   </w:t>
      </w:r>
      <w:r w:rsidRPr="00BB3E6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B3E6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Pr="00BB3E6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</w:t>
      </w:r>
      <w:r w:rsidRPr="00BB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 от   </w:t>
      </w:r>
      <w:r w:rsidRPr="00BB3E67">
        <w:rPr>
          <w:rFonts w:ascii="Times New Roman" w:eastAsia="Times New Roman" w:hAnsi="Times New Roman" w:cs="Times New Roman"/>
          <w:sz w:val="28"/>
          <w:szCs w:val="28"/>
          <w:lang w:eastAsia="ru-RU"/>
        </w:rPr>
        <w:t>18 декабря   2018 года  об установлении в отношении   Петрянкина П.П. , осужденного по ч.2 ст.314.1 УК РФ от 11 сентября 2017 года,  административного надзора   на срок до погашения судимости и установлении обязанности являться три  раза в месяц для регистрации в орган внутренних дел по месту жительства, запрещение пребывания вне жилого или иного помещения, являющегося местом жительства либо пребывания</w:t>
      </w:r>
      <w:r w:rsidRPr="00BB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поднадзорного лица с 22 часов до 6часов следующего дн</w:t>
      </w:r>
      <w:r w:rsidRPr="00BB3E67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r w:rsidRPr="00BB3E67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л.д.6</w:t>
      </w:r>
      <w:r w:rsidRPr="00BB3E67">
        <w:rPr>
          <w:rFonts w:ascii="Times New Roman" w:eastAsia="Times New Roman" w:hAnsi="Times New Roman" w:cs="Times New Roman"/>
          <w:sz w:val="28"/>
          <w:szCs w:val="28"/>
          <w:lang w:eastAsia="ru-RU"/>
        </w:rPr>
        <w:t>-7), копией решения Дрожжановского районного суда РТ от 5 мая 2021 года  о дополнении административных ограничений в отношении поднадзорного Петрянкина П.П. и установлении обязанности являться четыре раза в месяц для регистрации в орган внутренних дел по месту жительства (л.д.11-13),справкой об освобождении Петрянкина П.П., осужденного приговором суда от 11 сентября 2017 года по ст.314.1 ч.2,ч.5 ст.69 УК РФ к 6 мес.1дню лишения свободы,-28 февраля 2019 года (л.д.14).</w:t>
      </w:r>
    </w:p>
    <w:p w:rsidR="00BB3E67" w:rsidRPr="00BB3E67" w:rsidP="00BB3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мирового судьи от 10 января 2020 года Петрянкин П.П. привлекался к административной ответственности по ч.1 ст.19.24 КОАП РФ, штраф не оплачен.</w:t>
      </w:r>
    </w:p>
    <w:p w:rsidR="00BB3E67" w:rsidRPr="00BB3E67" w:rsidP="00BB3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   Петрянкину П.П. учитываются характер совершенного правонарушения, личность правонарушителя. Обстоятельств, отягчающих   наказание, не усматривается.  Петрянкин П.П. вину признал,   данное обстоятельство признается смягчающими наказание.</w:t>
      </w:r>
    </w:p>
    <w:p w:rsidR="00BB3E67" w:rsidRPr="00BB3E67" w:rsidP="00BB3E67">
      <w:pPr>
        <w:tabs>
          <w:tab w:val="left" w:pos="72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 23.1, 29.10 КоАП РФ,                                       </w:t>
      </w:r>
    </w:p>
    <w:p w:rsidR="00BB3E67" w:rsidRPr="00BB3E67" w:rsidP="00BB3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</w:p>
    <w:p w:rsidR="00BB3E67" w:rsidRPr="00BB3E67" w:rsidP="00BB3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Петрянкина</w:t>
      </w:r>
      <w:r w:rsidRPr="00BB3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3E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B5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B5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признать виновным в совершении правонарушения, предусмотренного ч. 3 ст. 19.24 КоАП  РФ, и назначить ему        наказание в виде    обязательных работ на срок 20 (двадцать) часов.</w:t>
      </w:r>
      <w:r w:rsidRPr="00BB3E67"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        </w:t>
      </w:r>
      <w:r w:rsidRPr="00BB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3E67" w:rsidRPr="00BB3E67" w:rsidP="00BB3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Постановление может быть обжаловано в Дрожжановский районный суд Республики Татарстан в течение десяти суток.</w:t>
      </w:r>
    </w:p>
    <w:p w:rsidR="00BB3E67" w:rsidRPr="00BB3E67" w:rsidP="00BB3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E67" w:rsidRPr="00BB3E67" w:rsidP="00BB3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BB3E67" w:rsidRPr="00BB3E67" w:rsidP="00BB3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Мировой </w:t>
      </w:r>
      <w:r w:rsidRPr="00BB3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BB3E67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Pr="00BB3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одпись</w:t>
      </w:r>
      <w:r w:rsidRPr="00BB3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3E67" w:rsidRPr="00BB3E67" w:rsidP="001B5CF3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05"/>
    <w:rsid w:val="001B5CF3"/>
    <w:rsid w:val="006A4405"/>
    <w:rsid w:val="0089158F"/>
    <w:rsid w:val="00BB3E67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1D82B5F163A7782F5667B2AEF9A53B44476FC19F1FCB51361DD0E7871584DF5D7D2D57E1B12F60Af1B5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