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B2C" w:rsidRPr="00054567" w:rsidP="00972B3F">
      <w:pPr>
        <w:ind w:firstLine="540"/>
        <w:jc w:val="right"/>
        <w:rPr>
          <w:sz w:val="27"/>
          <w:szCs w:val="27"/>
        </w:rPr>
      </w:pPr>
      <w:r w:rsidRPr="00054567">
        <w:rPr>
          <w:sz w:val="27"/>
          <w:szCs w:val="27"/>
        </w:rPr>
        <w:t>Дело № 5-475/2022</w:t>
      </w:r>
    </w:p>
    <w:p w:rsidR="000E3B2C" w:rsidRPr="00054567" w:rsidP="00972B3F">
      <w:pPr>
        <w:ind w:firstLine="540"/>
        <w:jc w:val="center"/>
        <w:rPr>
          <w:b/>
          <w:bCs/>
          <w:sz w:val="27"/>
          <w:szCs w:val="27"/>
        </w:rPr>
      </w:pPr>
      <w:r w:rsidRPr="00054567">
        <w:rPr>
          <w:b/>
          <w:bCs/>
          <w:sz w:val="27"/>
          <w:szCs w:val="27"/>
        </w:rPr>
        <w:t>П</w:t>
      </w:r>
      <w:r w:rsidRPr="00054567">
        <w:rPr>
          <w:b/>
          <w:bCs/>
          <w:sz w:val="27"/>
          <w:szCs w:val="27"/>
        </w:rPr>
        <w:t xml:space="preserve"> О С Т А Н О В Л Е Н И Е</w:t>
      </w:r>
    </w:p>
    <w:p w:rsidR="000E3B2C" w:rsidRPr="00054567" w:rsidP="002C568E">
      <w:pPr>
        <w:jc w:val="both"/>
        <w:rPr>
          <w:sz w:val="27"/>
          <w:szCs w:val="27"/>
        </w:rPr>
      </w:pPr>
      <w:r w:rsidRPr="00054567">
        <w:rPr>
          <w:sz w:val="27"/>
          <w:szCs w:val="27"/>
        </w:rPr>
        <w:t>11 мая 2022 года                                                                                          с. Дубъязы,</w:t>
      </w:r>
    </w:p>
    <w:p w:rsidR="000E3B2C" w:rsidRPr="00054567" w:rsidP="002C568E">
      <w:pPr>
        <w:jc w:val="both"/>
        <w:rPr>
          <w:sz w:val="27"/>
          <w:szCs w:val="27"/>
        </w:rPr>
      </w:pPr>
      <w:r w:rsidRPr="00054567">
        <w:rPr>
          <w:sz w:val="27"/>
          <w:szCs w:val="27"/>
        </w:rPr>
        <w:t xml:space="preserve">                                                                                                    Республика Татарстан</w:t>
      </w:r>
    </w:p>
    <w:p w:rsidR="000E3B2C" w:rsidRPr="00054567" w:rsidP="002058CC">
      <w:pPr>
        <w:ind w:firstLine="539"/>
        <w:jc w:val="both"/>
        <w:rPr>
          <w:sz w:val="27"/>
          <w:szCs w:val="27"/>
        </w:rPr>
      </w:pPr>
      <w:r w:rsidRPr="00054567">
        <w:rPr>
          <w:sz w:val="27"/>
          <w:szCs w:val="27"/>
        </w:rPr>
        <w:t xml:space="preserve">Мировой судья судебного участка № 2 по Высокогорскому судебному району Республики Татарстан </w:t>
      </w:r>
      <w:r w:rsidRPr="00054567">
        <w:rPr>
          <w:sz w:val="27"/>
          <w:szCs w:val="27"/>
        </w:rPr>
        <w:t>Шарипов</w:t>
      </w:r>
      <w:r w:rsidRPr="00054567">
        <w:rPr>
          <w:sz w:val="27"/>
          <w:szCs w:val="27"/>
        </w:rPr>
        <w:t xml:space="preserve"> Р.Ш., рассмотрев дело об административном правонарушении по части 2 статьи 19.20 Кодекса Российской Федерации об административных правонарушениях в отношении директора муниципального бюджетного учреждения «Спортивная школа «</w:t>
      </w:r>
      <w:r w:rsidRPr="00054567">
        <w:rPr>
          <w:sz w:val="27"/>
          <w:szCs w:val="27"/>
        </w:rPr>
        <w:t>Биектау</w:t>
      </w:r>
      <w:r w:rsidRPr="00054567">
        <w:rPr>
          <w:sz w:val="27"/>
          <w:szCs w:val="27"/>
        </w:rPr>
        <w:t xml:space="preserve">» </w:t>
      </w:r>
      <w:r w:rsidRPr="00054567">
        <w:rPr>
          <w:sz w:val="27"/>
          <w:szCs w:val="27"/>
        </w:rPr>
        <w:t>Тябина</w:t>
      </w:r>
      <w:r w:rsidRPr="00054567">
        <w:rPr>
          <w:sz w:val="27"/>
          <w:szCs w:val="27"/>
        </w:rPr>
        <w:t xml:space="preserve"> </w:t>
      </w:r>
      <w:r w:rsidR="0074592A">
        <w:rPr>
          <w:sz w:val="27"/>
          <w:szCs w:val="27"/>
        </w:rPr>
        <w:t>……………</w:t>
      </w:r>
      <w:r w:rsidRPr="00054567">
        <w:rPr>
          <w:sz w:val="27"/>
          <w:szCs w:val="27"/>
        </w:rPr>
        <w:t xml:space="preserve">. </w:t>
      </w:r>
    </w:p>
    <w:p w:rsidR="000E3B2C" w:rsidRPr="00054567" w:rsidP="006B77CF">
      <w:pPr>
        <w:ind w:firstLine="709"/>
        <w:jc w:val="center"/>
        <w:rPr>
          <w:sz w:val="27"/>
          <w:szCs w:val="27"/>
        </w:rPr>
      </w:pPr>
      <w:r w:rsidRPr="00054567">
        <w:rPr>
          <w:sz w:val="27"/>
          <w:szCs w:val="27"/>
        </w:rPr>
        <w:t>у с т а н о в и л</w:t>
      </w:r>
      <w:r w:rsidRPr="00054567">
        <w:rPr>
          <w:sz w:val="27"/>
          <w:szCs w:val="27"/>
        </w:rPr>
        <w:t xml:space="preserve"> :</w:t>
      </w:r>
    </w:p>
    <w:p w:rsidR="000E3B2C" w:rsidRPr="00054567" w:rsidP="00A96442">
      <w:pPr>
        <w:ind w:firstLine="709"/>
        <w:jc w:val="both"/>
        <w:rPr>
          <w:sz w:val="27"/>
          <w:szCs w:val="27"/>
        </w:rPr>
      </w:pPr>
      <w:r w:rsidRPr="00054567">
        <w:rPr>
          <w:sz w:val="27"/>
          <w:szCs w:val="27"/>
          <w:shd w:val="clear" w:color="auto" w:fill="FFFFFF"/>
        </w:rPr>
        <w:t>согласно протоколу об административном правонарушении № 1630089 от 31 марта 2021 г., составленному  г</w:t>
      </w:r>
      <w:r w:rsidRPr="00054567">
        <w:rPr>
          <w:sz w:val="27"/>
          <w:szCs w:val="27"/>
        </w:rPr>
        <w:t xml:space="preserve">осударственным инспектором </w:t>
      </w:r>
      <w:r w:rsidRPr="00054567">
        <w:rPr>
          <w:sz w:val="27"/>
          <w:szCs w:val="27"/>
        </w:rPr>
        <w:t>Прикамского</w:t>
      </w:r>
      <w:r w:rsidRPr="00054567">
        <w:rPr>
          <w:sz w:val="27"/>
          <w:szCs w:val="27"/>
        </w:rPr>
        <w:t xml:space="preserve"> отдела Средне-Волжского межрегионального Управления государственного автодорожного надзора Федеральной службы по надзору в сфере транспорта Хабибуллиной Э.Л., </w:t>
      </w:r>
      <w:r w:rsidRPr="00054567">
        <w:rPr>
          <w:sz w:val="27"/>
          <w:szCs w:val="27"/>
          <w:shd w:val="clear" w:color="auto" w:fill="FFFFFF"/>
        </w:rPr>
        <w:t xml:space="preserve">15 марта 2022 г. в 11 ч. 15 мин. в результате проведения планового (рейдового) осмотра автобуса </w:t>
      </w:r>
      <w:r w:rsidR="0074592A">
        <w:rPr>
          <w:sz w:val="27"/>
          <w:szCs w:val="27"/>
        </w:rPr>
        <w:t>……………..</w:t>
      </w:r>
      <w:r w:rsidRPr="00054567">
        <w:rPr>
          <w:sz w:val="27"/>
          <w:szCs w:val="27"/>
          <w:shd w:val="clear" w:color="auto" w:fill="FFFFFF"/>
        </w:rPr>
        <w:t xml:space="preserve">, под управлением водителя </w:t>
      </w:r>
      <w:r w:rsidRPr="00054567">
        <w:rPr>
          <w:sz w:val="27"/>
          <w:szCs w:val="27"/>
          <w:shd w:val="clear" w:color="auto" w:fill="FFFFFF"/>
        </w:rPr>
        <w:t>Тимуршина</w:t>
      </w:r>
      <w:r w:rsidRPr="00054567">
        <w:rPr>
          <w:sz w:val="27"/>
          <w:szCs w:val="27"/>
          <w:shd w:val="clear" w:color="auto" w:fill="FFFFFF"/>
        </w:rPr>
        <w:t xml:space="preserve"> И.И., эксплуатируемого </w:t>
      </w:r>
      <w:r w:rsidRPr="00054567">
        <w:rPr>
          <w:sz w:val="27"/>
          <w:szCs w:val="27"/>
        </w:rPr>
        <w:t>муниципальным бюджетным учреждением «Спортивная школа</w:t>
      </w:r>
      <w:r w:rsidRPr="00054567">
        <w:rPr>
          <w:sz w:val="27"/>
          <w:szCs w:val="27"/>
        </w:rPr>
        <w:t xml:space="preserve"> «</w:t>
      </w:r>
      <w:r w:rsidRPr="00054567">
        <w:rPr>
          <w:sz w:val="27"/>
          <w:szCs w:val="27"/>
        </w:rPr>
        <w:t>Биектау</w:t>
      </w:r>
      <w:r w:rsidRPr="00054567">
        <w:rPr>
          <w:sz w:val="27"/>
          <w:szCs w:val="27"/>
        </w:rPr>
        <w:t>»</w:t>
      </w:r>
      <w:r w:rsidRPr="00054567">
        <w:rPr>
          <w:sz w:val="27"/>
          <w:szCs w:val="27"/>
          <w:shd w:val="clear" w:color="auto" w:fill="FFFFFF"/>
        </w:rPr>
        <w:t xml:space="preserve">, выявлено нарушение </w:t>
      </w:r>
      <w:r w:rsidRPr="00054567">
        <w:rPr>
          <w:sz w:val="27"/>
          <w:szCs w:val="27"/>
          <w:shd w:val="clear" w:color="auto" w:fill="FFFFFF"/>
        </w:rPr>
        <w:t>пп</w:t>
      </w:r>
      <w:r w:rsidRPr="00054567">
        <w:rPr>
          <w:sz w:val="27"/>
          <w:szCs w:val="27"/>
          <w:shd w:val="clear" w:color="auto" w:fill="FFFFFF"/>
        </w:rPr>
        <w:t xml:space="preserve"> «г» п. 8 Постановления Правительства РФ от 7 октября 2020 г. № 1616 «О лицензировании деятельности по перевозкам пассажиров и иных лиц автобусами», выразившееся в отсутствии сведения о водителе (имя, отчество водителя), сведения о транспортном средстве (марка и модель транспортного средства, дата/число, месяц, год/ и время / часы, минуты/ выпуска транспортного средства на линию и его возвращения</w:t>
      </w:r>
      <w:r w:rsidRPr="00054567">
        <w:rPr>
          <w:sz w:val="27"/>
          <w:szCs w:val="27"/>
          <w:shd w:val="clear" w:color="auto" w:fill="FFFFFF"/>
        </w:rPr>
        <w:t xml:space="preserve">, сведения о перевозке). </w:t>
      </w:r>
      <w:r w:rsidRPr="00054567">
        <w:rPr>
          <w:sz w:val="27"/>
          <w:szCs w:val="27"/>
        </w:rPr>
        <w:t>Действия директора МБУ «Спортивная школа «</w:t>
      </w:r>
      <w:r w:rsidRPr="00054567">
        <w:rPr>
          <w:sz w:val="27"/>
          <w:szCs w:val="27"/>
        </w:rPr>
        <w:t>Биектау</w:t>
      </w:r>
      <w:r w:rsidRPr="00054567">
        <w:rPr>
          <w:sz w:val="27"/>
          <w:szCs w:val="27"/>
        </w:rPr>
        <w:t xml:space="preserve">» </w:t>
      </w:r>
      <w:r w:rsidRPr="00054567">
        <w:rPr>
          <w:sz w:val="27"/>
          <w:szCs w:val="27"/>
        </w:rPr>
        <w:t>Тябина</w:t>
      </w:r>
      <w:r w:rsidRPr="00054567">
        <w:rPr>
          <w:sz w:val="27"/>
          <w:szCs w:val="27"/>
        </w:rPr>
        <w:t xml:space="preserve"> А.Б. квалифицированы по </w:t>
      </w:r>
      <w:hyperlink r:id="rId4" w:anchor="/document/12125267/entry/1410033" w:history="1">
        <w:r w:rsidRPr="00054567">
          <w:rPr>
            <w:rStyle w:val="Hyperlink"/>
            <w:sz w:val="27"/>
            <w:szCs w:val="27"/>
            <w:u w:val="none"/>
          </w:rPr>
          <w:t>ч.2 ст.19.20</w:t>
        </w:r>
      </w:hyperlink>
      <w:r w:rsidRPr="00054567">
        <w:rPr>
          <w:sz w:val="27"/>
          <w:szCs w:val="27"/>
        </w:rPr>
        <w:t> Кодекса Российской Федерации об административных правонарушениях.</w:t>
      </w:r>
    </w:p>
    <w:p w:rsidR="000E3B2C" w:rsidRPr="00054567" w:rsidP="00E64B70">
      <w:pPr>
        <w:ind w:right="-1" w:firstLine="708"/>
        <w:jc w:val="both"/>
        <w:rPr>
          <w:sz w:val="27"/>
          <w:szCs w:val="27"/>
        </w:rPr>
      </w:pPr>
      <w:r w:rsidRPr="00054567">
        <w:rPr>
          <w:sz w:val="27"/>
          <w:szCs w:val="27"/>
        </w:rPr>
        <w:t>В судебное заседание директор МБУ «Спортивная школа «</w:t>
      </w:r>
      <w:r w:rsidRPr="00054567">
        <w:rPr>
          <w:sz w:val="27"/>
          <w:szCs w:val="27"/>
        </w:rPr>
        <w:t>Биектау</w:t>
      </w:r>
      <w:r w:rsidRPr="00054567">
        <w:rPr>
          <w:sz w:val="27"/>
          <w:szCs w:val="27"/>
        </w:rPr>
        <w:t xml:space="preserve">» </w:t>
      </w:r>
      <w:r w:rsidRPr="00054567">
        <w:rPr>
          <w:sz w:val="27"/>
          <w:szCs w:val="27"/>
        </w:rPr>
        <w:t>Тябин</w:t>
      </w:r>
      <w:r w:rsidRPr="00054567">
        <w:rPr>
          <w:sz w:val="27"/>
          <w:szCs w:val="27"/>
        </w:rPr>
        <w:t xml:space="preserve"> А.Б., не явился, о времени и месте судебного разбирательства извещен, повестка направлена по адресу, указанному в протоколе об административном правонарушении. Вопрос о необходимости своего непосредственного участия в судебном заседании зависит от волеизъявления самих лиц, участвующих в деле. Судом определено рассмотреть дело в отсутствии </w:t>
      </w:r>
      <w:r w:rsidRPr="00054567">
        <w:rPr>
          <w:sz w:val="27"/>
          <w:szCs w:val="27"/>
        </w:rPr>
        <w:t>Тябина</w:t>
      </w:r>
      <w:r w:rsidRPr="00054567">
        <w:rPr>
          <w:sz w:val="27"/>
          <w:szCs w:val="27"/>
        </w:rPr>
        <w:t xml:space="preserve"> А.Б.</w:t>
      </w:r>
    </w:p>
    <w:p w:rsidR="000E3B2C" w:rsidRPr="00054567" w:rsidP="007C480B">
      <w:pPr>
        <w:ind w:right="-1" w:firstLine="708"/>
        <w:jc w:val="both"/>
        <w:rPr>
          <w:sz w:val="27"/>
          <w:szCs w:val="27"/>
        </w:rPr>
      </w:pPr>
      <w:r w:rsidRPr="00054567">
        <w:rPr>
          <w:sz w:val="27"/>
          <w:szCs w:val="27"/>
        </w:rPr>
        <w:t>Исследовав материалы дела, оценив все доказательства по делу в их совокупности по правилам </w:t>
      </w:r>
      <w:hyperlink r:id="rId4" w:anchor="/document/12125267/entry/2611" w:history="1">
        <w:r w:rsidRPr="00054567">
          <w:rPr>
            <w:rStyle w:val="Hyperlink"/>
            <w:sz w:val="27"/>
            <w:szCs w:val="27"/>
            <w:u w:val="none"/>
          </w:rPr>
          <w:t>ст. 26.11</w:t>
        </w:r>
      </w:hyperlink>
      <w:r w:rsidRPr="00054567">
        <w:rPr>
          <w:sz w:val="27"/>
          <w:szCs w:val="27"/>
        </w:rPr>
        <w:t> Кодекса Российской Федерации об административных правонарушениях, мировой судья приходит к следующему.</w:t>
      </w:r>
    </w:p>
    <w:p w:rsidR="000E3B2C" w:rsidRPr="00054567" w:rsidP="007C480B">
      <w:pPr>
        <w:ind w:right="-1" w:firstLine="708"/>
        <w:jc w:val="both"/>
        <w:rPr>
          <w:sz w:val="27"/>
          <w:szCs w:val="27"/>
        </w:rPr>
      </w:pPr>
      <w:r w:rsidRPr="00054567">
        <w:rPr>
          <w:sz w:val="27"/>
          <w:szCs w:val="27"/>
        </w:rPr>
        <w:t>Административная ответственность по </w:t>
      </w:r>
      <w:hyperlink r:id="rId4" w:anchor="/document/12125267/entry/192002" w:history="1">
        <w:r w:rsidRPr="00054567">
          <w:rPr>
            <w:rStyle w:val="Hyperlink"/>
            <w:sz w:val="27"/>
            <w:szCs w:val="27"/>
            <w:u w:val="none"/>
          </w:rPr>
          <w:t>ч. 2 ст. 19.20</w:t>
        </w:r>
      </w:hyperlink>
      <w:r w:rsidRPr="00054567">
        <w:rPr>
          <w:sz w:val="27"/>
          <w:szCs w:val="27"/>
        </w:rPr>
        <w:t> Кодекса Российской Федерации об административных правонарушениях наступает за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(обязательна).</w:t>
      </w:r>
    </w:p>
    <w:p w:rsidR="000E3B2C" w:rsidRPr="00054567" w:rsidP="007C480B">
      <w:pPr>
        <w:ind w:right="-1" w:firstLine="708"/>
        <w:jc w:val="both"/>
        <w:rPr>
          <w:sz w:val="27"/>
          <w:szCs w:val="27"/>
        </w:rPr>
      </w:pPr>
      <w:r w:rsidRPr="00054567">
        <w:rPr>
          <w:sz w:val="27"/>
          <w:szCs w:val="27"/>
        </w:rPr>
        <w:t xml:space="preserve">В силу </w:t>
      </w:r>
      <w:hyperlink r:id="rId4" w:anchor="/document/10105643/entry/2001" w:history="1">
        <w:r w:rsidRPr="00054567">
          <w:rPr>
            <w:rStyle w:val="Hyperlink"/>
            <w:sz w:val="27"/>
            <w:szCs w:val="27"/>
            <w:u w:val="none"/>
          </w:rPr>
          <w:t>п. 1 ст. 20</w:t>
        </w:r>
      </w:hyperlink>
      <w:r w:rsidRPr="00054567">
        <w:rPr>
          <w:sz w:val="27"/>
          <w:szCs w:val="27"/>
        </w:rPr>
        <w:t xml:space="preserve"> Федерального закона Российской Федерации от 10 декабря 1995 № 196-ФЗ «О безопасности дорожного движения» юридические лица, индивидуальные предприниматели, осуществляющие эксплуатацию транспортных средств, обязаны: организовывать работу водителей в </w:t>
      </w:r>
      <w:r w:rsidRPr="00054567">
        <w:rPr>
          <w:sz w:val="27"/>
          <w:szCs w:val="27"/>
        </w:rPr>
        <w:t>соответствии с требованиями, обеспечивающими безопасность дорожного движения.</w:t>
      </w:r>
    </w:p>
    <w:p w:rsidR="000E3B2C" w:rsidRPr="00054567" w:rsidP="007C480B">
      <w:pPr>
        <w:ind w:right="-1" w:firstLine="708"/>
        <w:jc w:val="both"/>
        <w:rPr>
          <w:sz w:val="27"/>
          <w:szCs w:val="27"/>
        </w:rPr>
      </w:pPr>
      <w:r w:rsidRPr="00054567">
        <w:rPr>
          <w:sz w:val="27"/>
          <w:szCs w:val="27"/>
        </w:rPr>
        <w:t xml:space="preserve">Согласно п. II приказа Минтранса России от 11 сентября 2020 г. № 368 «Об утверждении обязательных реквизитов и порядка заполнения путевых листов», путевой лист оформляется на каждое транспортное средство, эксплуатируемое юридическим лицом и (или) индивидуальным предпринимателем. Путевой лист оформляется до начала выполнения рейса, если длительность рейса водителя транспортного средства превышает продолжительность смены (рабочего дня), или до начала первого рейса, если в течение смены (рабочего </w:t>
      </w:r>
      <w:r w:rsidRPr="00054567">
        <w:rPr>
          <w:sz w:val="27"/>
          <w:szCs w:val="27"/>
        </w:rPr>
        <w:t xml:space="preserve">дня) </w:t>
      </w:r>
      <w:r w:rsidRPr="00054567">
        <w:rPr>
          <w:sz w:val="27"/>
          <w:szCs w:val="27"/>
        </w:rPr>
        <w:t xml:space="preserve">водитель транспортного средства совершает один или несколько рейсов. Если в течение срока действия путевого листа транспортное средство используется посменно несколькими водителями, то допускается оформление на одно транспортное средство нескольких путевых листов раздельно на каждого водителя. В наименовании путевого листа указывается тип транспортного средства, на которое оформляется путевой лист. Номер путевого листа указывается в заголовочной части в хронологическом порядке в соответствии с принятой владельцем транспортного средства системой нумерации. Даты, время и показания одометра при выезде транспортного средства с парковки и его заезде на парковку проставляются уполномоченными лицами, назначаемыми решением руководителя юридического лица или индивидуального предпринимателя, и заверяются их подписями с указанием фамилий и инициалов, за исключением случаев, когда индивидуальный предприниматель совмещает обязанности водителя. Даты, время и показания одометра при выезде транспортного средства с парковки и его заезде на парковку проставляются индивидуальным предпринимателем в случае, если указанный предприниматель совмещает обязанности водителя. </w:t>
      </w:r>
      <w:r w:rsidRPr="00054567">
        <w:rPr>
          <w:sz w:val="27"/>
          <w:szCs w:val="27"/>
        </w:rPr>
        <w:t>В случае оформления на одно транспортное средство нескольких путевых листов раздельно на каждого водителя транспортного средства дата, время и показания одометра при выезде транспортного средства с парковки проставляются в путевом листе водителя транспортного средства, который первым выезжает с парковки, а дата, время и показания одометра при заезде транспортного средства на парковку - в путевом листе водителя транспортного средства, который последним заезжает</w:t>
      </w:r>
      <w:r w:rsidRPr="00054567">
        <w:rPr>
          <w:sz w:val="27"/>
          <w:szCs w:val="27"/>
        </w:rPr>
        <w:t xml:space="preserve"> на парковку. Даты и время выпуска транспортного средства на линию и его возвращения, а также проведения </w:t>
      </w:r>
      <w:r w:rsidRPr="00054567">
        <w:rPr>
          <w:sz w:val="27"/>
          <w:szCs w:val="27"/>
        </w:rPr>
        <w:t>предрейсового</w:t>
      </w:r>
      <w:r w:rsidRPr="00054567">
        <w:rPr>
          <w:sz w:val="27"/>
          <w:szCs w:val="27"/>
        </w:rPr>
        <w:t xml:space="preserve"> или </w:t>
      </w:r>
      <w:r w:rsidRPr="00054567">
        <w:rPr>
          <w:sz w:val="27"/>
          <w:szCs w:val="27"/>
        </w:rPr>
        <w:t>предсменного</w:t>
      </w:r>
      <w:r w:rsidRPr="00054567">
        <w:rPr>
          <w:sz w:val="27"/>
          <w:szCs w:val="27"/>
        </w:rPr>
        <w:t xml:space="preserve"> контроля технического состояния транспортного средства проставляются должностным лицом, ответственным за техническое состояние и эксплуатацию транспортных средств, с отметкой "выпуск на линию разрешен" и заверяются его подписью с указанием фамилии и инициалов. Собственники (владельцы) транспортных средств обязаны регистрировать оформленные путевые листы в журнале регистрации путевых листов (далее - журнал).</w:t>
      </w:r>
    </w:p>
    <w:p w:rsidR="000E3B2C" w:rsidRPr="00054567" w:rsidP="007C480B">
      <w:pPr>
        <w:ind w:right="-1" w:firstLine="708"/>
        <w:jc w:val="both"/>
        <w:rPr>
          <w:sz w:val="27"/>
          <w:szCs w:val="27"/>
        </w:rPr>
      </w:pPr>
      <w:r w:rsidRPr="00054567">
        <w:rPr>
          <w:sz w:val="27"/>
          <w:szCs w:val="27"/>
        </w:rPr>
        <w:t xml:space="preserve">В судебном заседании установлено, что 31 марта 2022 года, в результате проверки государственным инспектором </w:t>
      </w:r>
      <w:r w:rsidRPr="00054567">
        <w:rPr>
          <w:sz w:val="27"/>
          <w:szCs w:val="27"/>
        </w:rPr>
        <w:t>Прикамского</w:t>
      </w:r>
      <w:r w:rsidRPr="00054567">
        <w:rPr>
          <w:sz w:val="27"/>
          <w:szCs w:val="27"/>
        </w:rPr>
        <w:t xml:space="preserve"> отдела Средне-Волжского межрегионального Управления государственного автодорожного надзора Федеральной службы по надзору в сфере транспорта выявлено, что директор МБУ «Спортивная школа «</w:t>
      </w:r>
      <w:r w:rsidRPr="00054567">
        <w:rPr>
          <w:sz w:val="27"/>
          <w:szCs w:val="27"/>
        </w:rPr>
        <w:t>Биектау</w:t>
      </w:r>
      <w:r w:rsidRPr="00054567">
        <w:rPr>
          <w:sz w:val="27"/>
          <w:szCs w:val="27"/>
        </w:rPr>
        <w:t xml:space="preserve">» </w:t>
      </w:r>
      <w:r w:rsidRPr="00054567">
        <w:rPr>
          <w:sz w:val="27"/>
          <w:szCs w:val="27"/>
        </w:rPr>
        <w:t>Тябин</w:t>
      </w:r>
      <w:r w:rsidRPr="00054567">
        <w:rPr>
          <w:sz w:val="27"/>
          <w:szCs w:val="27"/>
        </w:rPr>
        <w:t xml:space="preserve"> А.Б. 15 марта 2022 года </w:t>
      </w:r>
      <w:r w:rsidRPr="00054567">
        <w:rPr>
          <w:sz w:val="27"/>
          <w:szCs w:val="27"/>
          <w:shd w:val="clear" w:color="auto" w:fill="FFFFFF"/>
        </w:rPr>
        <w:t xml:space="preserve">в 11 ч. 15 мин. </w:t>
      </w:r>
      <w:r w:rsidRPr="00054567">
        <w:rPr>
          <w:sz w:val="27"/>
          <w:szCs w:val="27"/>
        </w:rPr>
        <w:t xml:space="preserve">допустил нарушение лицензионных требований при осуществлении деятельности по перевозке пассажиров автотранспортом, </w:t>
      </w:r>
      <w:r w:rsidRPr="00054567">
        <w:rPr>
          <w:sz w:val="27"/>
          <w:szCs w:val="27"/>
        </w:rPr>
        <w:t>которое</w:t>
      </w:r>
      <w:r w:rsidRPr="00054567">
        <w:rPr>
          <w:sz w:val="27"/>
          <w:szCs w:val="27"/>
        </w:rPr>
        <w:t xml:space="preserve"> </w:t>
      </w:r>
      <w:r w:rsidRPr="00054567">
        <w:rPr>
          <w:sz w:val="27"/>
          <w:szCs w:val="27"/>
        </w:rPr>
        <w:t xml:space="preserve">выразилось в нарушении заполнения путевых листов (не </w:t>
      </w:r>
      <w:r w:rsidRPr="00054567">
        <w:rPr>
          <w:sz w:val="27"/>
          <w:szCs w:val="27"/>
        </w:rPr>
        <w:t>укааны</w:t>
      </w:r>
      <w:r w:rsidRPr="00054567">
        <w:rPr>
          <w:sz w:val="27"/>
          <w:szCs w:val="27"/>
          <w:shd w:val="clear" w:color="auto" w:fill="FFFFFF"/>
        </w:rPr>
        <w:t xml:space="preserve"> сведения о водителе (имя, отчество водителя), сведения о транспортном средстве (марка и модель транспортного средства, дата/число, месяц, год/ и время / часы, минуты/ выпуска транспортного средства на линию и его возвращения, сведения о перевозке).</w:t>
      </w:r>
    </w:p>
    <w:p w:rsidR="000E3B2C" w:rsidRPr="00054567" w:rsidP="006F4ECE">
      <w:pPr>
        <w:ind w:right="-1" w:firstLine="708"/>
        <w:jc w:val="both"/>
        <w:rPr>
          <w:sz w:val="27"/>
          <w:szCs w:val="27"/>
        </w:rPr>
      </w:pPr>
      <w:r w:rsidRPr="00054567">
        <w:rPr>
          <w:sz w:val="27"/>
          <w:szCs w:val="27"/>
        </w:rPr>
        <w:t>Факт совершения административного правонарушения, предусмотренного </w:t>
      </w:r>
      <w:hyperlink r:id="rId4" w:anchor="/document/12125267/entry/192002" w:history="1">
        <w:r w:rsidRPr="00054567">
          <w:rPr>
            <w:rStyle w:val="Hyperlink"/>
            <w:sz w:val="27"/>
            <w:szCs w:val="27"/>
            <w:u w:val="none"/>
          </w:rPr>
          <w:t>ч. 2 ст. 19.20</w:t>
        </w:r>
      </w:hyperlink>
      <w:r w:rsidRPr="00054567">
        <w:rPr>
          <w:sz w:val="27"/>
          <w:szCs w:val="27"/>
        </w:rPr>
        <w:t> Кодекса Российской Федерации об административных правонарушениях и виновность директора МБУ «Спортивная школа «</w:t>
      </w:r>
      <w:r w:rsidRPr="00054567">
        <w:rPr>
          <w:sz w:val="27"/>
          <w:szCs w:val="27"/>
        </w:rPr>
        <w:t>Биектау</w:t>
      </w:r>
      <w:r w:rsidRPr="00054567">
        <w:rPr>
          <w:sz w:val="27"/>
          <w:szCs w:val="27"/>
        </w:rPr>
        <w:t xml:space="preserve">» </w:t>
      </w:r>
      <w:r w:rsidRPr="00054567">
        <w:rPr>
          <w:sz w:val="27"/>
          <w:szCs w:val="27"/>
        </w:rPr>
        <w:t>Тябина</w:t>
      </w:r>
      <w:r w:rsidRPr="00054567">
        <w:rPr>
          <w:sz w:val="27"/>
          <w:szCs w:val="27"/>
        </w:rPr>
        <w:t xml:space="preserve"> А.Б. в его совершении подтверждается следующими доказательствами: протоколом № 1630089 об административном правонарушении от 31 марта 2022 года; актом № 155 планового (рейдового) осмотра транспортного средства от 15 марта 2022 года, копией приказа о приеме </w:t>
      </w:r>
      <w:r w:rsidRPr="00054567">
        <w:rPr>
          <w:sz w:val="27"/>
          <w:szCs w:val="27"/>
        </w:rPr>
        <w:t>Тябина</w:t>
      </w:r>
      <w:r w:rsidRPr="00054567">
        <w:rPr>
          <w:sz w:val="27"/>
          <w:szCs w:val="27"/>
        </w:rPr>
        <w:t xml:space="preserve"> А.Б. на работу; копией лицензии № АК-16-000608 от 8 июля 2019 года; копией путевого листа № 81 автобуса марки </w:t>
      </w:r>
      <w:r w:rsidR="0074592A">
        <w:rPr>
          <w:sz w:val="27"/>
          <w:szCs w:val="27"/>
        </w:rPr>
        <w:t>……………..</w:t>
      </w:r>
      <w:r w:rsidRPr="00054567">
        <w:rPr>
          <w:sz w:val="27"/>
          <w:szCs w:val="27"/>
        </w:rPr>
        <w:t xml:space="preserve"> от 15 марта 2022 года.</w:t>
      </w:r>
    </w:p>
    <w:p w:rsidR="000E3B2C" w:rsidRPr="00054567" w:rsidP="007C480B">
      <w:pPr>
        <w:ind w:right="-1" w:firstLine="708"/>
        <w:jc w:val="both"/>
        <w:rPr>
          <w:sz w:val="27"/>
          <w:szCs w:val="27"/>
        </w:rPr>
      </w:pPr>
      <w:r w:rsidRPr="00054567">
        <w:rPr>
          <w:sz w:val="27"/>
          <w:szCs w:val="27"/>
        </w:rPr>
        <w:t>Представленные доказательства признаются судом допустимыми, относимыми и достоверными, т. к. они получены в соответствии с законом, а их совокупность является достаточной для рассмотрения дела по существу.</w:t>
      </w:r>
    </w:p>
    <w:p w:rsidR="000E3B2C" w:rsidRPr="00054567" w:rsidP="007C480B">
      <w:pPr>
        <w:ind w:right="-1" w:firstLine="708"/>
        <w:jc w:val="both"/>
        <w:rPr>
          <w:sz w:val="27"/>
          <w:szCs w:val="27"/>
        </w:rPr>
      </w:pPr>
      <w:r w:rsidRPr="00054567">
        <w:rPr>
          <w:sz w:val="27"/>
          <w:szCs w:val="27"/>
        </w:rPr>
        <w:t>Оценив все доказательства по делу в их совокупности по правилам </w:t>
      </w:r>
      <w:hyperlink r:id="rId4" w:anchor="/document/12125267/entry/2611" w:history="1">
        <w:r w:rsidRPr="00054567">
          <w:rPr>
            <w:rStyle w:val="Hyperlink"/>
            <w:sz w:val="27"/>
            <w:szCs w:val="27"/>
            <w:u w:val="none"/>
          </w:rPr>
          <w:t>ст. 26.11</w:t>
        </w:r>
      </w:hyperlink>
      <w:r w:rsidRPr="00054567">
        <w:rPr>
          <w:sz w:val="27"/>
          <w:szCs w:val="27"/>
        </w:rPr>
        <w:t> Кодекса Российской Федерации об административных правонарушениях, мировой судья приходит к выводу о том, что виновность директора МБУ «Спортивная школа «</w:t>
      </w:r>
      <w:r w:rsidRPr="00054567">
        <w:rPr>
          <w:sz w:val="27"/>
          <w:szCs w:val="27"/>
        </w:rPr>
        <w:t>Биектау</w:t>
      </w:r>
      <w:r w:rsidRPr="00054567">
        <w:rPr>
          <w:sz w:val="27"/>
          <w:szCs w:val="27"/>
        </w:rPr>
        <w:t xml:space="preserve">» </w:t>
      </w:r>
      <w:r w:rsidRPr="00054567">
        <w:rPr>
          <w:sz w:val="27"/>
          <w:szCs w:val="27"/>
        </w:rPr>
        <w:t>Тябина</w:t>
      </w:r>
      <w:r w:rsidRPr="00054567">
        <w:rPr>
          <w:sz w:val="27"/>
          <w:szCs w:val="27"/>
        </w:rPr>
        <w:t xml:space="preserve"> А.Б. в осуществлении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 полностью доказана</w:t>
      </w:r>
      <w:r w:rsidRPr="00054567">
        <w:rPr>
          <w:sz w:val="27"/>
          <w:szCs w:val="27"/>
        </w:rPr>
        <w:t>, ее действия мировым судьей квалифицируются по </w:t>
      </w:r>
      <w:hyperlink r:id="rId4" w:anchor="/document/12125267/entry/192002" w:history="1">
        <w:r w:rsidRPr="00054567">
          <w:rPr>
            <w:rStyle w:val="Hyperlink"/>
            <w:sz w:val="27"/>
            <w:szCs w:val="27"/>
            <w:u w:val="none"/>
          </w:rPr>
          <w:t>ч. 2 ст. 19.20</w:t>
        </w:r>
      </w:hyperlink>
      <w:r w:rsidRPr="00054567">
        <w:rPr>
          <w:sz w:val="27"/>
          <w:szCs w:val="27"/>
        </w:rPr>
        <w:t> Кодекса Российской Федерации об административных правонарушениях.</w:t>
      </w:r>
    </w:p>
    <w:p w:rsidR="000E3B2C" w:rsidRPr="00054567" w:rsidP="007C480B">
      <w:pPr>
        <w:ind w:right="-1" w:firstLine="708"/>
        <w:jc w:val="both"/>
        <w:rPr>
          <w:sz w:val="27"/>
          <w:szCs w:val="27"/>
        </w:rPr>
      </w:pPr>
      <w:r w:rsidRPr="00054567">
        <w:rPr>
          <w:sz w:val="27"/>
          <w:szCs w:val="27"/>
        </w:rPr>
        <w:t xml:space="preserve">Учитывая характер совершенного административного правонарушения, личность </w:t>
      </w:r>
      <w:r w:rsidRPr="00054567">
        <w:rPr>
          <w:sz w:val="27"/>
          <w:szCs w:val="27"/>
        </w:rPr>
        <w:t>Тябина</w:t>
      </w:r>
      <w:r w:rsidRPr="00054567">
        <w:rPr>
          <w:sz w:val="27"/>
          <w:szCs w:val="27"/>
        </w:rPr>
        <w:t xml:space="preserve"> А.Б., а именно впервые совершение административного правонарушения, наличие смягчающих административную ответственность обстоятельств, которыми мировой судья признает раскаяние в содеянном, признание вины, отсутствие обстоятельств, отягчающих административную ответственность, принимая во внимание, что обстоятельств, указанных в </w:t>
      </w:r>
      <w:hyperlink r:id="rId4" w:anchor="/document/12125267/entry/3402" w:history="1">
        <w:r w:rsidRPr="00054567">
          <w:rPr>
            <w:rStyle w:val="Hyperlink"/>
            <w:sz w:val="27"/>
            <w:szCs w:val="27"/>
            <w:u w:val="none"/>
          </w:rPr>
          <w:t>ч. 2 ст. 3.4</w:t>
        </w:r>
      </w:hyperlink>
      <w:r w:rsidRPr="00054567">
        <w:rPr>
          <w:sz w:val="27"/>
          <w:szCs w:val="27"/>
        </w:rPr>
        <w:t> Кодекса Российской Федерации об административных правонарушениях административным органом по настоящему делу не установлено, существенной угрозы</w:t>
      </w:r>
      <w:r w:rsidRPr="00054567">
        <w:rPr>
          <w:sz w:val="27"/>
          <w:szCs w:val="27"/>
        </w:rPr>
        <w:t xml:space="preserve"> охраняемым законам общественным отношениям не наступило, мировой судья полагает возможным назначить директору МБУ «Спортивная школа «</w:t>
      </w:r>
      <w:r w:rsidRPr="00054567">
        <w:rPr>
          <w:sz w:val="27"/>
          <w:szCs w:val="27"/>
        </w:rPr>
        <w:t>Биектау</w:t>
      </w:r>
      <w:r w:rsidRPr="00054567">
        <w:rPr>
          <w:sz w:val="27"/>
          <w:szCs w:val="27"/>
        </w:rPr>
        <w:t xml:space="preserve">» </w:t>
      </w:r>
      <w:r w:rsidRPr="00054567">
        <w:rPr>
          <w:sz w:val="27"/>
          <w:szCs w:val="27"/>
        </w:rPr>
        <w:t>Тябину</w:t>
      </w:r>
      <w:r w:rsidRPr="00054567">
        <w:rPr>
          <w:sz w:val="27"/>
          <w:szCs w:val="27"/>
        </w:rPr>
        <w:t xml:space="preserve"> А.Б. административное наказание, предусмотренное санкцией </w:t>
      </w:r>
      <w:hyperlink r:id="rId4" w:anchor="/document/12125267/entry/192002" w:history="1">
        <w:r w:rsidRPr="00054567">
          <w:rPr>
            <w:rStyle w:val="Hyperlink"/>
            <w:sz w:val="27"/>
            <w:szCs w:val="27"/>
            <w:u w:val="none"/>
          </w:rPr>
          <w:t>ч. 2 ст. 19.20</w:t>
        </w:r>
      </w:hyperlink>
      <w:r w:rsidRPr="00054567">
        <w:rPr>
          <w:sz w:val="27"/>
          <w:szCs w:val="27"/>
        </w:rPr>
        <w:t> Кодекса Российской Федерации об административных правонарушениях в виде предупреждения.</w:t>
      </w:r>
    </w:p>
    <w:p w:rsidR="000E3B2C" w:rsidP="00054567">
      <w:pPr>
        <w:ind w:right="-1" w:firstLine="708"/>
        <w:jc w:val="both"/>
        <w:rPr>
          <w:sz w:val="27"/>
          <w:szCs w:val="27"/>
        </w:rPr>
      </w:pPr>
      <w:r w:rsidRPr="00054567">
        <w:rPr>
          <w:sz w:val="27"/>
          <w:szCs w:val="27"/>
        </w:rPr>
        <w:t>На основании изложенного, руководствуясь </w:t>
      </w:r>
      <w:hyperlink r:id="rId4" w:anchor="/document/12125267/entry/299" w:history="1">
        <w:r w:rsidRPr="00054567">
          <w:rPr>
            <w:rStyle w:val="Hyperlink"/>
            <w:sz w:val="27"/>
            <w:szCs w:val="27"/>
            <w:u w:val="none"/>
          </w:rPr>
          <w:t>ст. ст. 29.9-29.11</w:t>
        </w:r>
      </w:hyperlink>
      <w:r w:rsidRPr="00054567">
        <w:rPr>
          <w:sz w:val="27"/>
          <w:szCs w:val="27"/>
        </w:rPr>
        <w:t> Кодекса Российской Федерации об административных правонарушениях, мировой судья,</w:t>
      </w:r>
    </w:p>
    <w:p w:rsidR="000E3B2C" w:rsidRPr="00054567" w:rsidP="00054567">
      <w:pPr>
        <w:ind w:right="-1" w:firstLine="708"/>
        <w:jc w:val="both"/>
        <w:rPr>
          <w:sz w:val="27"/>
          <w:szCs w:val="27"/>
        </w:rPr>
      </w:pPr>
    </w:p>
    <w:p w:rsidR="000E3B2C" w:rsidP="00054567">
      <w:pPr>
        <w:ind w:right="-1" w:firstLine="708"/>
        <w:jc w:val="center"/>
        <w:rPr>
          <w:sz w:val="27"/>
          <w:szCs w:val="27"/>
        </w:rPr>
      </w:pPr>
      <w:r w:rsidRPr="00054567">
        <w:rPr>
          <w:sz w:val="27"/>
          <w:szCs w:val="27"/>
        </w:rPr>
        <w:t>п</w:t>
      </w:r>
      <w:r w:rsidRPr="00054567">
        <w:rPr>
          <w:sz w:val="27"/>
          <w:szCs w:val="27"/>
        </w:rPr>
        <w:t xml:space="preserve"> о с т а н о в и л :</w:t>
      </w:r>
    </w:p>
    <w:p w:rsidR="000E3B2C" w:rsidRPr="00C345A8" w:rsidP="00C345A8">
      <w:pPr>
        <w:ind w:firstLine="720"/>
        <w:jc w:val="both"/>
        <w:rPr>
          <w:sz w:val="27"/>
          <w:szCs w:val="27"/>
        </w:rPr>
      </w:pPr>
      <w:r w:rsidRPr="00C345A8">
        <w:rPr>
          <w:sz w:val="27"/>
          <w:szCs w:val="27"/>
        </w:rPr>
        <w:t>директора муниципального бюджетного учреждения «Спортивная школа «</w:t>
      </w:r>
      <w:r w:rsidRPr="00C345A8">
        <w:rPr>
          <w:sz w:val="27"/>
          <w:szCs w:val="27"/>
        </w:rPr>
        <w:t>Биектау</w:t>
      </w:r>
      <w:r w:rsidRPr="00C345A8">
        <w:rPr>
          <w:sz w:val="27"/>
          <w:szCs w:val="27"/>
        </w:rPr>
        <w:t xml:space="preserve">» </w:t>
      </w:r>
      <w:r w:rsidRPr="00C345A8">
        <w:rPr>
          <w:sz w:val="27"/>
          <w:szCs w:val="27"/>
        </w:rPr>
        <w:t>Тябина</w:t>
      </w:r>
      <w:r w:rsidRPr="00C345A8">
        <w:rPr>
          <w:sz w:val="27"/>
          <w:szCs w:val="27"/>
        </w:rPr>
        <w:t xml:space="preserve"> </w:t>
      </w:r>
      <w:r w:rsidR="0074592A">
        <w:rPr>
          <w:sz w:val="27"/>
          <w:szCs w:val="27"/>
        </w:rPr>
        <w:t>……………..</w:t>
      </w:r>
      <w:r w:rsidRPr="00C345A8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 частью 2 статьи 19.20 </w:t>
      </w:r>
      <w:r w:rsidRPr="00C345A8">
        <w:rPr>
          <w:sz w:val="27"/>
          <w:szCs w:val="27"/>
        </w:rPr>
        <w:t>Кодекса Российской Федерации об административных</w:t>
      </w:r>
      <w:r>
        <w:rPr>
          <w:sz w:val="27"/>
          <w:szCs w:val="27"/>
        </w:rPr>
        <w:t xml:space="preserve"> правонарушениях,</w:t>
      </w:r>
      <w:r w:rsidRPr="00C345A8">
        <w:rPr>
          <w:sz w:val="27"/>
          <w:szCs w:val="27"/>
        </w:rPr>
        <w:t xml:space="preserve"> и назначить ему наказание в виде предупреждения.</w:t>
      </w:r>
    </w:p>
    <w:p w:rsidR="000E3B2C" w:rsidRPr="00054567" w:rsidP="00054567">
      <w:pPr>
        <w:ind w:right="-1" w:firstLine="708"/>
        <w:jc w:val="both"/>
        <w:rPr>
          <w:sz w:val="27"/>
          <w:szCs w:val="27"/>
        </w:rPr>
      </w:pPr>
      <w:r w:rsidRPr="00054567">
        <w:rPr>
          <w:sz w:val="27"/>
          <w:szCs w:val="27"/>
        </w:rPr>
        <w:t>Постановление может быть обжаловано в течение 10 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0E3B2C" w:rsidRPr="00054567" w:rsidP="00972B3F">
      <w:pPr>
        <w:rPr>
          <w:sz w:val="27"/>
          <w:szCs w:val="27"/>
        </w:rPr>
      </w:pPr>
    </w:p>
    <w:p w:rsidR="000E3B2C" w:rsidRPr="00054567" w:rsidP="004F1FFF">
      <w:pPr>
        <w:jc w:val="both"/>
        <w:rPr>
          <w:color w:val="000000"/>
          <w:sz w:val="27"/>
          <w:szCs w:val="27"/>
        </w:rPr>
      </w:pPr>
      <w:r w:rsidRPr="00054567">
        <w:rPr>
          <w:color w:val="000000"/>
          <w:sz w:val="27"/>
          <w:szCs w:val="27"/>
        </w:rPr>
        <w:t>Мировой судья подпись:</w:t>
      </w:r>
    </w:p>
    <w:p w:rsidR="000E3B2C" w:rsidRPr="00054567" w:rsidP="004F1FFF">
      <w:pPr>
        <w:tabs>
          <w:tab w:val="left" w:pos="6449"/>
        </w:tabs>
        <w:rPr>
          <w:sz w:val="27"/>
          <w:szCs w:val="27"/>
        </w:rPr>
      </w:pPr>
      <w:r w:rsidRPr="00054567">
        <w:rPr>
          <w:color w:val="000000"/>
          <w:sz w:val="27"/>
          <w:szCs w:val="27"/>
        </w:rPr>
        <w:t xml:space="preserve">Копия верна: Мировой судья:                                                         Р.Ш. </w:t>
      </w:r>
      <w:r w:rsidRPr="00054567">
        <w:rPr>
          <w:color w:val="000000"/>
          <w:sz w:val="27"/>
          <w:szCs w:val="27"/>
        </w:rPr>
        <w:t>Шарипов</w:t>
      </w:r>
    </w:p>
    <w:p w:rsidR="000E3B2C" w:rsidRPr="00054567" w:rsidP="00972B3F">
      <w:pPr>
        <w:rPr>
          <w:sz w:val="27"/>
          <w:szCs w:val="27"/>
        </w:rPr>
      </w:pPr>
    </w:p>
    <w:p w:rsidR="000E3B2C" w:rsidRPr="00054567">
      <w:pPr>
        <w:rPr>
          <w:sz w:val="27"/>
          <w:szCs w:val="27"/>
        </w:rPr>
      </w:pPr>
    </w:p>
    <w:p w:rsidR="000E3B2C" w:rsidRPr="00054567">
      <w:pPr>
        <w:rPr>
          <w:sz w:val="27"/>
          <w:szCs w:val="27"/>
        </w:rPr>
      </w:pPr>
    </w:p>
    <w:sectPr w:rsidSect="005617B7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F"/>
    <w:rsid w:val="00007B32"/>
    <w:rsid w:val="00015AC3"/>
    <w:rsid w:val="00024279"/>
    <w:rsid w:val="00024E09"/>
    <w:rsid w:val="000263DC"/>
    <w:rsid w:val="00032064"/>
    <w:rsid w:val="00040922"/>
    <w:rsid w:val="00041AEB"/>
    <w:rsid w:val="00046DA8"/>
    <w:rsid w:val="00052431"/>
    <w:rsid w:val="000535CA"/>
    <w:rsid w:val="000537A8"/>
    <w:rsid w:val="00054567"/>
    <w:rsid w:val="0006332B"/>
    <w:rsid w:val="00063779"/>
    <w:rsid w:val="00064E73"/>
    <w:rsid w:val="00070EDA"/>
    <w:rsid w:val="00080B01"/>
    <w:rsid w:val="00081B5C"/>
    <w:rsid w:val="0008223B"/>
    <w:rsid w:val="000874F2"/>
    <w:rsid w:val="0008773C"/>
    <w:rsid w:val="00090A20"/>
    <w:rsid w:val="00090F65"/>
    <w:rsid w:val="000927BF"/>
    <w:rsid w:val="00096199"/>
    <w:rsid w:val="00096492"/>
    <w:rsid w:val="000A615F"/>
    <w:rsid w:val="000B05CF"/>
    <w:rsid w:val="000C1D6B"/>
    <w:rsid w:val="000C595C"/>
    <w:rsid w:val="000C682B"/>
    <w:rsid w:val="000C7A98"/>
    <w:rsid w:val="000C7F6B"/>
    <w:rsid w:val="000D229C"/>
    <w:rsid w:val="000D44DE"/>
    <w:rsid w:val="000D46C7"/>
    <w:rsid w:val="000D7050"/>
    <w:rsid w:val="000E1D05"/>
    <w:rsid w:val="000E2BEA"/>
    <w:rsid w:val="000E3B2C"/>
    <w:rsid w:val="000F5CCD"/>
    <w:rsid w:val="001011A0"/>
    <w:rsid w:val="00102E3D"/>
    <w:rsid w:val="00114A2E"/>
    <w:rsid w:val="0012078C"/>
    <w:rsid w:val="00120E4D"/>
    <w:rsid w:val="001229DC"/>
    <w:rsid w:val="0012318A"/>
    <w:rsid w:val="00140CFC"/>
    <w:rsid w:val="00144ABC"/>
    <w:rsid w:val="00144BCA"/>
    <w:rsid w:val="00150B06"/>
    <w:rsid w:val="00155110"/>
    <w:rsid w:val="00156B6C"/>
    <w:rsid w:val="00156BDF"/>
    <w:rsid w:val="00160092"/>
    <w:rsid w:val="00160107"/>
    <w:rsid w:val="00163E6C"/>
    <w:rsid w:val="0017156A"/>
    <w:rsid w:val="00176431"/>
    <w:rsid w:val="00180D88"/>
    <w:rsid w:val="001853C3"/>
    <w:rsid w:val="001854BE"/>
    <w:rsid w:val="00186B11"/>
    <w:rsid w:val="00187CC1"/>
    <w:rsid w:val="00190482"/>
    <w:rsid w:val="001905DE"/>
    <w:rsid w:val="0019139C"/>
    <w:rsid w:val="001944B5"/>
    <w:rsid w:val="0019769D"/>
    <w:rsid w:val="00197CE3"/>
    <w:rsid w:val="001A407C"/>
    <w:rsid w:val="001A7DAD"/>
    <w:rsid w:val="001B0617"/>
    <w:rsid w:val="001B2301"/>
    <w:rsid w:val="001B3541"/>
    <w:rsid w:val="001C2EAE"/>
    <w:rsid w:val="001D691C"/>
    <w:rsid w:val="001D7A7C"/>
    <w:rsid w:val="001E51E4"/>
    <w:rsid w:val="001F154B"/>
    <w:rsid w:val="001F485D"/>
    <w:rsid w:val="001F70B7"/>
    <w:rsid w:val="002058CC"/>
    <w:rsid w:val="00212124"/>
    <w:rsid w:val="00214FEF"/>
    <w:rsid w:val="00216576"/>
    <w:rsid w:val="002169DF"/>
    <w:rsid w:val="0022180E"/>
    <w:rsid w:val="002223D0"/>
    <w:rsid w:val="0022458E"/>
    <w:rsid w:val="0022681E"/>
    <w:rsid w:val="00231155"/>
    <w:rsid w:val="00232012"/>
    <w:rsid w:val="00241E19"/>
    <w:rsid w:val="00243C47"/>
    <w:rsid w:val="00247ADC"/>
    <w:rsid w:val="00262EC9"/>
    <w:rsid w:val="00267E24"/>
    <w:rsid w:val="00276003"/>
    <w:rsid w:val="0027741E"/>
    <w:rsid w:val="00284F62"/>
    <w:rsid w:val="00287D5A"/>
    <w:rsid w:val="0029014E"/>
    <w:rsid w:val="00297AEC"/>
    <w:rsid w:val="002A2158"/>
    <w:rsid w:val="002A2CC6"/>
    <w:rsid w:val="002A6AF9"/>
    <w:rsid w:val="002B0B3A"/>
    <w:rsid w:val="002B0FCF"/>
    <w:rsid w:val="002B2B88"/>
    <w:rsid w:val="002B4B70"/>
    <w:rsid w:val="002B51A7"/>
    <w:rsid w:val="002C0219"/>
    <w:rsid w:val="002C2491"/>
    <w:rsid w:val="002C265C"/>
    <w:rsid w:val="002C568E"/>
    <w:rsid w:val="002D0B69"/>
    <w:rsid w:val="002D3123"/>
    <w:rsid w:val="002D3BC5"/>
    <w:rsid w:val="002E1474"/>
    <w:rsid w:val="002E1CA9"/>
    <w:rsid w:val="002E6905"/>
    <w:rsid w:val="002F0A61"/>
    <w:rsid w:val="002F4A34"/>
    <w:rsid w:val="003010D0"/>
    <w:rsid w:val="00301193"/>
    <w:rsid w:val="003015A6"/>
    <w:rsid w:val="003030C5"/>
    <w:rsid w:val="00310B36"/>
    <w:rsid w:val="00316C1A"/>
    <w:rsid w:val="00321BEA"/>
    <w:rsid w:val="00322BA5"/>
    <w:rsid w:val="00330158"/>
    <w:rsid w:val="00331522"/>
    <w:rsid w:val="00335B8F"/>
    <w:rsid w:val="003361FC"/>
    <w:rsid w:val="00341057"/>
    <w:rsid w:val="00342285"/>
    <w:rsid w:val="003434E0"/>
    <w:rsid w:val="00343862"/>
    <w:rsid w:val="0035202A"/>
    <w:rsid w:val="00352EA0"/>
    <w:rsid w:val="00355B1D"/>
    <w:rsid w:val="00362F89"/>
    <w:rsid w:val="00365BC9"/>
    <w:rsid w:val="00366B03"/>
    <w:rsid w:val="00370A08"/>
    <w:rsid w:val="003B3D4A"/>
    <w:rsid w:val="003C7ACB"/>
    <w:rsid w:val="003D3826"/>
    <w:rsid w:val="003E7D72"/>
    <w:rsid w:val="00404198"/>
    <w:rsid w:val="0040429F"/>
    <w:rsid w:val="00404F2F"/>
    <w:rsid w:val="00417B35"/>
    <w:rsid w:val="0042145B"/>
    <w:rsid w:val="004236F5"/>
    <w:rsid w:val="0042746D"/>
    <w:rsid w:val="0044087E"/>
    <w:rsid w:val="004436B1"/>
    <w:rsid w:val="0044540E"/>
    <w:rsid w:val="004454FD"/>
    <w:rsid w:val="00460966"/>
    <w:rsid w:val="00465F2B"/>
    <w:rsid w:val="00484962"/>
    <w:rsid w:val="004917A5"/>
    <w:rsid w:val="004924AB"/>
    <w:rsid w:val="00493585"/>
    <w:rsid w:val="00493F22"/>
    <w:rsid w:val="00494ACF"/>
    <w:rsid w:val="004962E4"/>
    <w:rsid w:val="004A0DBE"/>
    <w:rsid w:val="004A1345"/>
    <w:rsid w:val="004A454F"/>
    <w:rsid w:val="004B5825"/>
    <w:rsid w:val="004C6F96"/>
    <w:rsid w:val="004C7F7E"/>
    <w:rsid w:val="004D2802"/>
    <w:rsid w:val="004D42A3"/>
    <w:rsid w:val="004D5037"/>
    <w:rsid w:val="004E167A"/>
    <w:rsid w:val="004E4F77"/>
    <w:rsid w:val="004F1FFF"/>
    <w:rsid w:val="004F2DC6"/>
    <w:rsid w:val="004F7024"/>
    <w:rsid w:val="005076AD"/>
    <w:rsid w:val="005114CD"/>
    <w:rsid w:val="005129C1"/>
    <w:rsid w:val="005134C9"/>
    <w:rsid w:val="00516E4A"/>
    <w:rsid w:val="00522FC6"/>
    <w:rsid w:val="00535818"/>
    <w:rsid w:val="00537E27"/>
    <w:rsid w:val="005423FA"/>
    <w:rsid w:val="00546CA9"/>
    <w:rsid w:val="00554E28"/>
    <w:rsid w:val="005617B7"/>
    <w:rsid w:val="00575284"/>
    <w:rsid w:val="005771DA"/>
    <w:rsid w:val="00590FBE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5259"/>
    <w:rsid w:val="005D68EF"/>
    <w:rsid w:val="005D704C"/>
    <w:rsid w:val="005E17FF"/>
    <w:rsid w:val="005E3063"/>
    <w:rsid w:val="005E3ADE"/>
    <w:rsid w:val="005E597D"/>
    <w:rsid w:val="005F258B"/>
    <w:rsid w:val="005F44E5"/>
    <w:rsid w:val="005F623B"/>
    <w:rsid w:val="005F6511"/>
    <w:rsid w:val="006212D5"/>
    <w:rsid w:val="00626B37"/>
    <w:rsid w:val="00631511"/>
    <w:rsid w:val="00641A54"/>
    <w:rsid w:val="00645070"/>
    <w:rsid w:val="0064708B"/>
    <w:rsid w:val="00651C6F"/>
    <w:rsid w:val="00655CA3"/>
    <w:rsid w:val="00656E4D"/>
    <w:rsid w:val="006630CB"/>
    <w:rsid w:val="006642B6"/>
    <w:rsid w:val="00667E57"/>
    <w:rsid w:val="00681BE7"/>
    <w:rsid w:val="006826B3"/>
    <w:rsid w:val="00687451"/>
    <w:rsid w:val="00692681"/>
    <w:rsid w:val="006B3B98"/>
    <w:rsid w:val="006B3D06"/>
    <w:rsid w:val="006B77CF"/>
    <w:rsid w:val="006D0E66"/>
    <w:rsid w:val="006E0C61"/>
    <w:rsid w:val="006E3697"/>
    <w:rsid w:val="006E69FA"/>
    <w:rsid w:val="006F4ECE"/>
    <w:rsid w:val="006F5598"/>
    <w:rsid w:val="007000E4"/>
    <w:rsid w:val="00700E43"/>
    <w:rsid w:val="007025B9"/>
    <w:rsid w:val="00705029"/>
    <w:rsid w:val="00705C1B"/>
    <w:rsid w:val="00706043"/>
    <w:rsid w:val="0071377B"/>
    <w:rsid w:val="0071442C"/>
    <w:rsid w:val="007152F9"/>
    <w:rsid w:val="00716FE0"/>
    <w:rsid w:val="0071778E"/>
    <w:rsid w:val="007230C8"/>
    <w:rsid w:val="00734752"/>
    <w:rsid w:val="0073583F"/>
    <w:rsid w:val="0074592A"/>
    <w:rsid w:val="00753C6C"/>
    <w:rsid w:val="00762665"/>
    <w:rsid w:val="00765830"/>
    <w:rsid w:val="00766381"/>
    <w:rsid w:val="0077074A"/>
    <w:rsid w:val="00772C82"/>
    <w:rsid w:val="00775257"/>
    <w:rsid w:val="00787EFC"/>
    <w:rsid w:val="00790554"/>
    <w:rsid w:val="007A049B"/>
    <w:rsid w:val="007A04E2"/>
    <w:rsid w:val="007A250A"/>
    <w:rsid w:val="007A3F22"/>
    <w:rsid w:val="007A7751"/>
    <w:rsid w:val="007B0EDA"/>
    <w:rsid w:val="007B2D95"/>
    <w:rsid w:val="007B467E"/>
    <w:rsid w:val="007C480B"/>
    <w:rsid w:val="007D6827"/>
    <w:rsid w:val="007E1235"/>
    <w:rsid w:val="007E1CA1"/>
    <w:rsid w:val="007E5E60"/>
    <w:rsid w:val="007E72C0"/>
    <w:rsid w:val="007F02FC"/>
    <w:rsid w:val="007F12A2"/>
    <w:rsid w:val="007F3245"/>
    <w:rsid w:val="007F4953"/>
    <w:rsid w:val="007F638A"/>
    <w:rsid w:val="00804771"/>
    <w:rsid w:val="008136B4"/>
    <w:rsid w:val="0081544C"/>
    <w:rsid w:val="0081579F"/>
    <w:rsid w:val="00831E52"/>
    <w:rsid w:val="00834B2A"/>
    <w:rsid w:val="0083661F"/>
    <w:rsid w:val="00844D47"/>
    <w:rsid w:val="00845637"/>
    <w:rsid w:val="0085196D"/>
    <w:rsid w:val="008549EA"/>
    <w:rsid w:val="0086302D"/>
    <w:rsid w:val="00863236"/>
    <w:rsid w:val="00863654"/>
    <w:rsid w:val="00866178"/>
    <w:rsid w:val="00866717"/>
    <w:rsid w:val="00866DEA"/>
    <w:rsid w:val="00874374"/>
    <w:rsid w:val="008752F8"/>
    <w:rsid w:val="00881994"/>
    <w:rsid w:val="00883D2B"/>
    <w:rsid w:val="00885DD9"/>
    <w:rsid w:val="00897099"/>
    <w:rsid w:val="008971AF"/>
    <w:rsid w:val="00897383"/>
    <w:rsid w:val="008A08C9"/>
    <w:rsid w:val="008A09F7"/>
    <w:rsid w:val="008A6217"/>
    <w:rsid w:val="008A62DA"/>
    <w:rsid w:val="008B6ADF"/>
    <w:rsid w:val="008C285C"/>
    <w:rsid w:val="008C28EB"/>
    <w:rsid w:val="008F5575"/>
    <w:rsid w:val="008F7868"/>
    <w:rsid w:val="0090330F"/>
    <w:rsid w:val="00904C30"/>
    <w:rsid w:val="00907589"/>
    <w:rsid w:val="00910A8E"/>
    <w:rsid w:val="00921351"/>
    <w:rsid w:val="00922532"/>
    <w:rsid w:val="00933082"/>
    <w:rsid w:val="009343D2"/>
    <w:rsid w:val="00947A84"/>
    <w:rsid w:val="00951C90"/>
    <w:rsid w:val="00953E04"/>
    <w:rsid w:val="00962CF4"/>
    <w:rsid w:val="009648D4"/>
    <w:rsid w:val="00966570"/>
    <w:rsid w:val="00970143"/>
    <w:rsid w:val="00971C9F"/>
    <w:rsid w:val="00972B3F"/>
    <w:rsid w:val="0097365C"/>
    <w:rsid w:val="00975D42"/>
    <w:rsid w:val="0098221D"/>
    <w:rsid w:val="009866B9"/>
    <w:rsid w:val="00986EB5"/>
    <w:rsid w:val="009B251F"/>
    <w:rsid w:val="009B57A5"/>
    <w:rsid w:val="009C03C8"/>
    <w:rsid w:val="009C5C6E"/>
    <w:rsid w:val="009D0766"/>
    <w:rsid w:val="009E606B"/>
    <w:rsid w:val="009F3DDF"/>
    <w:rsid w:val="009F5ABE"/>
    <w:rsid w:val="00A04C72"/>
    <w:rsid w:val="00A122AF"/>
    <w:rsid w:val="00A377D4"/>
    <w:rsid w:val="00A45328"/>
    <w:rsid w:val="00A71F0D"/>
    <w:rsid w:val="00A77DE7"/>
    <w:rsid w:val="00A82466"/>
    <w:rsid w:val="00A82F97"/>
    <w:rsid w:val="00A8449D"/>
    <w:rsid w:val="00A8684A"/>
    <w:rsid w:val="00A91496"/>
    <w:rsid w:val="00A95FCB"/>
    <w:rsid w:val="00A95FF5"/>
    <w:rsid w:val="00A96442"/>
    <w:rsid w:val="00AA02CB"/>
    <w:rsid w:val="00AA5018"/>
    <w:rsid w:val="00AA7207"/>
    <w:rsid w:val="00AA7693"/>
    <w:rsid w:val="00AB1328"/>
    <w:rsid w:val="00AB3C76"/>
    <w:rsid w:val="00AB6402"/>
    <w:rsid w:val="00AC2C56"/>
    <w:rsid w:val="00AC2F22"/>
    <w:rsid w:val="00AD043E"/>
    <w:rsid w:val="00AD385B"/>
    <w:rsid w:val="00AD3E87"/>
    <w:rsid w:val="00AD4720"/>
    <w:rsid w:val="00AD60AC"/>
    <w:rsid w:val="00AE1331"/>
    <w:rsid w:val="00AE3183"/>
    <w:rsid w:val="00AE7685"/>
    <w:rsid w:val="00AF0A5D"/>
    <w:rsid w:val="00AF1266"/>
    <w:rsid w:val="00AF293C"/>
    <w:rsid w:val="00AF30F7"/>
    <w:rsid w:val="00AF3F23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017"/>
    <w:rsid w:val="00B3056A"/>
    <w:rsid w:val="00B360B6"/>
    <w:rsid w:val="00B43CB6"/>
    <w:rsid w:val="00B50A18"/>
    <w:rsid w:val="00B5323F"/>
    <w:rsid w:val="00B533FF"/>
    <w:rsid w:val="00B571D5"/>
    <w:rsid w:val="00B61846"/>
    <w:rsid w:val="00B619CA"/>
    <w:rsid w:val="00B71B1E"/>
    <w:rsid w:val="00B72A1D"/>
    <w:rsid w:val="00B76F09"/>
    <w:rsid w:val="00B76F37"/>
    <w:rsid w:val="00B9607D"/>
    <w:rsid w:val="00BA1B8E"/>
    <w:rsid w:val="00BA53EC"/>
    <w:rsid w:val="00BB1120"/>
    <w:rsid w:val="00BB1565"/>
    <w:rsid w:val="00BB2228"/>
    <w:rsid w:val="00BC4872"/>
    <w:rsid w:val="00BC56F1"/>
    <w:rsid w:val="00BC5DDA"/>
    <w:rsid w:val="00BC6815"/>
    <w:rsid w:val="00BC7186"/>
    <w:rsid w:val="00BD783A"/>
    <w:rsid w:val="00BE1515"/>
    <w:rsid w:val="00BE76FE"/>
    <w:rsid w:val="00BE770A"/>
    <w:rsid w:val="00BF25A7"/>
    <w:rsid w:val="00BF2CE4"/>
    <w:rsid w:val="00BF2E6C"/>
    <w:rsid w:val="00BF4328"/>
    <w:rsid w:val="00C03E72"/>
    <w:rsid w:val="00C0556C"/>
    <w:rsid w:val="00C0628D"/>
    <w:rsid w:val="00C11DB0"/>
    <w:rsid w:val="00C11DBE"/>
    <w:rsid w:val="00C129CE"/>
    <w:rsid w:val="00C27E9B"/>
    <w:rsid w:val="00C33E1E"/>
    <w:rsid w:val="00C345A8"/>
    <w:rsid w:val="00C35143"/>
    <w:rsid w:val="00C367D2"/>
    <w:rsid w:val="00C4082A"/>
    <w:rsid w:val="00C432E7"/>
    <w:rsid w:val="00C50C25"/>
    <w:rsid w:val="00C54B66"/>
    <w:rsid w:val="00C54E20"/>
    <w:rsid w:val="00C618BD"/>
    <w:rsid w:val="00C70C1A"/>
    <w:rsid w:val="00C72800"/>
    <w:rsid w:val="00C73162"/>
    <w:rsid w:val="00C75482"/>
    <w:rsid w:val="00C75623"/>
    <w:rsid w:val="00C77A37"/>
    <w:rsid w:val="00C81525"/>
    <w:rsid w:val="00C82D3D"/>
    <w:rsid w:val="00C82FD1"/>
    <w:rsid w:val="00C910D2"/>
    <w:rsid w:val="00C929FA"/>
    <w:rsid w:val="00C9677F"/>
    <w:rsid w:val="00CA18B3"/>
    <w:rsid w:val="00CA1D7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0054"/>
    <w:rsid w:val="00CF35A1"/>
    <w:rsid w:val="00CF37EC"/>
    <w:rsid w:val="00D01277"/>
    <w:rsid w:val="00D04597"/>
    <w:rsid w:val="00D3373D"/>
    <w:rsid w:val="00D35045"/>
    <w:rsid w:val="00D35A83"/>
    <w:rsid w:val="00D5540D"/>
    <w:rsid w:val="00D575F3"/>
    <w:rsid w:val="00D60DA5"/>
    <w:rsid w:val="00D62F91"/>
    <w:rsid w:val="00D707DD"/>
    <w:rsid w:val="00D7219D"/>
    <w:rsid w:val="00D766C2"/>
    <w:rsid w:val="00D82BB8"/>
    <w:rsid w:val="00D82C6A"/>
    <w:rsid w:val="00D854A7"/>
    <w:rsid w:val="00D9295D"/>
    <w:rsid w:val="00DA0862"/>
    <w:rsid w:val="00DA0DF3"/>
    <w:rsid w:val="00DA5C20"/>
    <w:rsid w:val="00DA7CAC"/>
    <w:rsid w:val="00DB026F"/>
    <w:rsid w:val="00DB1CBC"/>
    <w:rsid w:val="00DC5566"/>
    <w:rsid w:val="00DC5C0B"/>
    <w:rsid w:val="00DC79A4"/>
    <w:rsid w:val="00DC7F9D"/>
    <w:rsid w:val="00DD1336"/>
    <w:rsid w:val="00DD223F"/>
    <w:rsid w:val="00DE18DF"/>
    <w:rsid w:val="00DE564B"/>
    <w:rsid w:val="00E01D2A"/>
    <w:rsid w:val="00E115A5"/>
    <w:rsid w:val="00E2796E"/>
    <w:rsid w:val="00E306AD"/>
    <w:rsid w:val="00E35D39"/>
    <w:rsid w:val="00E42634"/>
    <w:rsid w:val="00E4631F"/>
    <w:rsid w:val="00E46B68"/>
    <w:rsid w:val="00E514F7"/>
    <w:rsid w:val="00E64B70"/>
    <w:rsid w:val="00E66FFE"/>
    <w:rsid w:val="00E674AA"/>
    <w:rsid w:val="00E74888"/>
    <w:rsid w:val="00E75B0F"/>
    <w:rsid w:val="00E77CEC"/>
    <w:rsid w:val="00E86CD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619D"/>
    <w:rsid w:val="00EF7D36"/>
    <w:rsid w:val="00F04E93"/>
    <w:rsid w:val="00F05DAC"/>
    <w:rsid w:val="00F14FB9"/>
    <w:rsid w:val="00F17248"/>
    <w:rsid w:val="00F21E87"/>
    <w:rsid w:val="00F22346"/>
    <w:rsid w:val="00F22DCF"/>
    <w:rsid w:val="00F2470B"/>
    <w:rsid w:val="00F24C42"/>
    <w:rsid w:val="00F259FD"/>
    <w:rsid w:val="00F30F41"/>
    <w:rsid w:val="00F31B7D"/>
    <w:rsid w:val="00F32F81"/>
    <w:rsid w:val="00F36FBB"/>
    <w:rsid w:val="00F475D8"/>
    <w:rsid w:val="00F50678"/>
    <w:rsid w:val="00F64D8F"/>
    <w:rsid w:val="00F7034F"/>
    <w:rsid w:val="00F74046"/>
    <w:rsid w:val="00F87F9D"/>
    <w:rsid w:val="00FA0687"/>
    <w:rsid w:val="00FA7CE3"/>
    <w:rsid w:val="00FC2FD1"/>
    <w:rsid w:val="00FC3900"/>
    <w:rsid w:val="00FD0313"/>
    <w:rsid w:val="00FD32A4"/>
    <w:rsid w:val="00FE303F"/>
    <w:rsid w:val="00FE4024"/>
    <w:rsid w:val="00FE4707"/>
    <w:rsid w:val="00FE58CC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2B3F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972B3F"/>
  </w:style>
  <w:style w:type="paragraph" w:styleId="BalloonText">
    <w:name w:val="Balloon Text"/>
    <w:basedOn w:val="Normal"/>
    <w:link w:val="a"/>
    <w:uiPriority w:val="99"/>
    <w:semiHidden/>
    <w:rsid w:val="007A775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7A7751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90F6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90F65"/>
    <w:pPr>
      <w:widowControl w:val="0"/>
      <w:shd w:val="clear" w:color="auto" w:fill="FFFFFF"/>
      <w:spacing w:before="300" w:line="269" w:lineRule="exact"/>
      <w:jc w:val="center"/>
    </w:pPr>
    <w:rPr>
      <w:sz w:val="22"/>
      <w:szCs w:val="22"/>
      <w:lang w:eastAsia="en-US"/>
    </w:rPr>
  </w:style>
  <w:style w:type="character" w:customStyle="1" w:styleId="21">
    <w:name w:val="Основной текст (2) + Курсив"/>
    <w:aliases w:val="Интервал 3 pt"/>
    <w:basedOn w:val="2"/>
    <w:uiPriority w:val="99"/>
    <w:rsid w:val="00090F65"/>
    <w:rPr>
      <w:rFonts w:ascii="Times New Roman" w:hAnsi="Times New Roman" w:cs="Times New Roman"/>
      <w:i/>
      <w:iCs/>
      <w:color w:val="000000"/>
      <w:spacing w:val="7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090F6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090F65"/>
    <w:pPr>
      <w:widowControl w:val="0"/>
      <w:shd w:val="clear" w:color="auto" w:fill="FFFFFF"/>
      <w:spacing w:line="274" w:lineRule="exact"/>
      <w:ind w:firstLine="740"/>
      <w:jc w:val="both"/>
    </w:pPr>
    <w:rPr>
      <w:b/>
      <w:bCs/>
      <w:sz w:val="22"/>
      <w:szCs w:val="22"/>
      <w:lang w:eastAsia="en-US"/>
    </w:rPr>
  </w:style>
  <w:style w:type="paragraph" w:styleId="PlainText">
    <w:name w:val="Plain Text"/>
    <w:basedOn w:val="Normal"/>
    <w:link w:val="a0"/>
    <w:uiPriority w:val="99"/>
    <w:rsid w:val="00F2470B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uiPriority w:val="99"/>
    <w:locked/>
    <w:rsid w:val="00F2470B"/>
    <w:rPr>
      <w:rFonts w:ascii="Courier New" w:hAnsi="Courier New" w:cs="Courier New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29014E"/>
    <w:rPr>
      <w:i/>
      <w:iCs/>
    </w:rPr>
  </w:style>
  <w:style w:type="paragraph" w:customStyle="1" w:styleId="s1">
    <w:name w:val="s_1"/>
    <w:basedOn w:val="Normal"/>
    <w:uiPriority w:val="99"/>
    <w:rsid w:val="006B77CF"/>
    <w:pPr>
      <w:spacing w:before="100" w:beforeAutospacing="1" w:after="100" w:afterAutospacing="1"/>
    </w:pPr>
    <w:rPr>
      <w:rFonts w:eastAsia="Calibri"/>
    </w:rPr>
  </w:style>
  <w:style w:type="paragraph" w:customStyle="1" w:styleId="a1">
    <w:name w:val="Знак Знак Знак Знак"/>
    <w:basedOn w:val="Normal"/>
    <w:uiPriority w:val="99"/>
    <w:rsid w:val="001853C3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