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7449CE" w:rsidRPr="00DB1717" w:rsidP="00382C09">
      <w:pPr>
        <w:ind w:firstLine="0"/>
        <w:rPr>
          <w:color w:val="262626"/>
        </w:rPr>
      </w:pPr>
      <w:r w:rsidRPr="00DB1717">
        <w:rPr>
          <w:color w:val="262626"/>
        </w:rPr>
        <w:t>Копия                                                                                           Дело №5-377/2022</w:t>
      </w:r>
    </w:p>
    <w:p w:rsidR="007449CE" w:rsidRPr="00DB1717" w:rsidP="00382C09">
      <w:pPr>
        <w:pStyle w:val="1"/>
        <w:rPr>
          <w:color w:val="262626"/>
        </w:rPr>
      </w:pPr>
    </w:p>
    <w:p w:rsidR="007449CE" w:rsidRPr="00DB1717" w:rsidP="00382C09">
      <w:pPr>
        <w:pStyle w:val="1"/>
        <w:ind w:firstLine="0"/>
        <w:jc w:val="center"/>
        <w:rPr>
          <w:rStyle w:val="a"/>
          <w:lang w:eastAsia="ru-RU"/>
        </w:rPr>
      </w:pPr>
      <w:r w:rsidRPr="00DB1717">
        <w:rPr>
          <w:color w:val="262626"/>
        </w:rPr>
        <w:t>ПОСТАНОВЛЕНИЕ</w:t>
      </w:r>
    </w:p>
    <w:p w:rsidR="007449CE" w:rsidRPr="00DB1717" w:rsidP="00F51054">
      <w:pPr>
        <w:pStyle w:val="10"/>
      </w:pPr>
    </w:p>
    <w:p w:rsidR="007449CE" w:rsidRPr="00DB1717" w:rsidP="00382C09">
      <w:pPr>
        <w:pStyle w:val="1"/>
        <w:ind w:firstLine="0"/>
        <w:rPr>
          <w:rStyle w:val="a"/>
          <w:lang w:eastAsia="ru-RU"/>
        </w:rPr>
      </w:pPr>
      <w:r w:rsidRPr="00DB1717">
        <w:rPr>
          <w:color w:val="262626"/>
        </w:rPr>
        <w:t>28 июля 2022 года</w:t>
      </w:r>
      <w:r w:rsidRPr="00DB1717">
        <w:rPr>
          <w:rStyle w:val="a"/>
          <w:color w:val="262626"/>
          <w:lang w:eastAsia="ru-RU"/>
        </w:rPr>
        <w:tab/>
        <w:t xml:space="preserve">                                                              с. Верхний Услон</w:t>
      </w:r>
    </w:p>
    <w:p w:rsidR="007449CE" w:rsidRPr="00DB1717" w:rsidP="00382C09">
      <w:pPr>
        <w:pStyle w:val="1"/>
        <w:rPr>
          <w:rStyle w:val="a"/>
          <w:color w:val="262626"/>
          <w:lang w:eastAsia="ru-RU"/>
        </w:rPr>
      </w:pPr>
      <w:r w:rsidRPr="00DB1717">
        <w:rPr>
          <w:rStyle w:val="a"/>
          <w:color w:val="262626"/>
          <w:lang w:eastAsia="ru-RU"/>
        </w:rPr>
        <w:t xml:space="preserve">                                                                                       Республика Татарстан</w:t>
      </w:r>
    </w:p>
    <w:p w:rsidR="007449CE" w:rsidRPr="00DB1717" w:rsidP="00382C09">
      <w:pPr>
        <w:pStyle w:val="1"/>
        <w:ind w:firstLine="0"/>
        <w:jc w:val="center"/>
        <w:rPr>
          <w:rStyle w:val="a"/>
          <w:color w:val="262626"/>
          <w:sz w:val="16"/>
          <w:szCs w:val="16"/>
          <w:lang w:eastAsia="ru-RU"/>
        </w:rPr>
      </w:pPr>
    </w:p>
    <w:p w:rsidR="007449CE" w:rsidRPr="00DB1717" w:rsidP="00382C09">
      <w:pPr>
        <w:pStyle w:val="1"/>
        <w:ind w:firstLine="0"/>
        <w:jc w:val="center"/>
        <w:rPr>
          <w:rStyle w:val="a"/>
          <w:color w:val="262626"/>
          <w:lang w:eastAsia="ru-RU"/>
        </w:rPr>
      </w:pPr>
      <w:r w:rsidRPr="00DB1717">
        <w:rPr>
          <w:rStyle w:val="a"/>
          <w:color w:val="262626"/>
          <w:lang w:eastAsia="ru-RU"/>
        </w:rPr>
        <w:t>Вводная и резолютивная части объявлены 28 июля 2022 года</w:t>
      </w:r>
    </w:p>
    <w:p w:rsidR="007449CE" w:rsidRPr="00DB1717" w:rsidP="00382C09">
      <w:pPr>
        <w:pStyle w:val="1"/>
        <w:ind w:firstLine="0"/>
        <w:jc w:val="center"/>
        <w:rPr>
          <w:rStyle w:val="a"/>
          <w:color w:val="262626"/>
          <w:lang w:eastAsia="ru-RU"/>
        </w:rPr>
      </w:pPr>
      <w:r w:rsidRPr="00DB1717">
        <w:rPr>
          <w:rStyle w:val="a"/>
          <w:color w:val="262626"/>
          <w:lang w:eastAsia="ru-RU"/>
        </w:rPr>
        <w:t>Мотивированное постановление составлено 28 июля 2022 года</w:t>
      </w:r>
    </w:p>
    <w:p w:rsidR="007449CE" w:rsidRPr="00DB1717" w:rsidP="00382C09">
      <w:pPr>
        <w:pStyle w:val="1"/>
        <w:rPr>
          <w:rStyle w:val="a"/>
          <w:color w:val="262626"/>
          <w:lang w:eastAsia="ru-RU"/>
        </w:rPr>
      </w:pPr>
    </w:p>
    <w:p w:rsidR="007449CE" w:rsidRPr="00DB1717" w:rsidP="00382C09">
      <w:r w:rsidRPr="00DB1717">
        <w:rPr>
          <w:color w:val="262626"/>
        </w:rPr>
        <w:t xml:space="preserve">Мировой судья судебного участка № 1 по Верхнеуслонскому судебному району Республики Татарстан Гарифуллин Р.Р., </w:t>
      </w:r>
    </w:p>
    <w:p w:rsidR="007449CE" w:rsidRPr="00DB1717" w:rsidP="00382C09">
      <w:pPr>
        <w:pStyle w:val="1"/>
        <w:rPr>
          <w:color w:val="262626"/>
        </w:rPr>
      </w:pPr>
      <w:r w:rsidRPr="00DB1717">
        <w:rPr>
          <w:color w:val="262626"/>
        </w:rPr>
        <w:t xml:space="preserve">рассмотрев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 Мусавирова Ильнура Исламовича, </w:t>
      </w:r>
      <w:r>
        <w:rPr>
          <w:color w:val="404040"/>
        </w:rPr>
        <w:t xml:space="preserve">………. </w:t>
      </w:r>
      <w:r w:rsidRPr="00DB1717">
        <w:rPr>
          <w:color w:val="262626"/>
        </w:rPr>
        <w:t xml:space="preserve">года рождения, уроженца </w:t>
      </w:r>
      <w:r>
        <w:rPr>
          <w:color w:val="404040"/>
        </w:rPr>
        <w:t xml:space="preserve">………. </w:t>
      </w:r>
      <w:r w:rsidRPr="00DB1717">
        <w:rPr>
          <w:color w:val="262626"/>
        </w:rPr>
        <w:t xml:space="preserve">, гражданина Российской Федерации, работающего по найму (согласно протоколу), зарегистрированного по месту жительства по адресу: </w:t>
      </w:r>
      <w:r>
        <w:rPr>
          <w:color w:val="404040"/>
        </w:rPr>
        <w:t xml:space="preserve">………. </w:t>
      </w:r>
      <w:r w:rsidRPr="00DB1717">
        <w:rPr>
          <w:color w:val="262626"/>
        </w:rPr>
        <w:t xml:space="preserve">, кв. 8, водительское удостоверение </w:t>
      </w:r>
      <w:r>
        <w:rPr>
          <w:color w:val="404040"/>
        </w:rPr>
        <w:t xml:space="preserve">………. </w:t>
      </w:r>
      <w:r w:rsidRPr="00DB1717">
        <w:rPr>
          <w:color w:val="262626"/>
        </w:rPr>
        <w:t>,</w:t>
      </w:r>
    </w:p>
    <w:p w:rsidR="007449CE" w:rsidRPr="00DB1717" w:rsidP="00382C09">
      <w:pPr>
        <w:pStyle w:val="1"/>
        <w:rPr>
          <w:color w:val="262626"/>
          <w:sz w:val="16"/>
          <w:szCs w:val="16"/>
        </w:rPr>
      </w:pPr>
    </w:p>
    <w:p w:rsidR="007449CE" w:rsidRPr="00DB1717" w:rsidP="00382C09">
      <w:pPr>
        <w:pStyle w:val="1"/>
        <w:ind w:firstLine="0"/>
        <w:jc w:val="center"/>
        <w:rPr>
          <w:rStyle w:val="a"/>
          <w:lang w:eastAsia="ru-RU"/>
        </w:rPr>
      </w:pPr>
      <w:r w:rsidRPr="00DB1717">
        <w:rPr>
          <w:rStyle w:val="a"/>
          <w:color w:val="262626"/>
          <w:lang w:eastAsia="ru-RU"/>
        </w:rPr>
        <w:t>УСТАНОВИЛ:</w:t>
      </w:r>
    </w:p>
    <w:p w:rsidR="007449CE" w:rsidRPr="00DB1717" w:rsidP="00382C09">
      <w:pPr>
        <w:pStyle w:val="1"/>
        <w:rPr>
          <w:sz w:val="16"/>
          <w:szCs w:val="16"/>
        </w:rPr>
      </w:pPr>
    </w:p>
    <w:p w:rsidR="007449CE" w:rsidRPr="00DB1717" w:rsidP="00F51054">
      <w:pPr>
        <w:pStyle w:val="10"/>
        <w:rPr>
          <w:rStyle w:val="a"/>
          <w:lang w:eastAsia="ru-RU"/>
        </w:rPr>
      </w:pPr>
      <w:r w:rsidRPr="00DB1717">
        <w:rPr>
          <w:rStyle w:val="a"/>
          <w:lang w:eastAsia="ru-RU"/>
        </w:rPr>
        <w:t>9 мая 2022 года примерно в 21 час 35 минут у д. 22 по ул. Автодорожная с. Верхний Услон</w:t>
      </w:r>
      <w:r w:rsidRPr="00DB1717">
        <w:t xml:space="preserve"> Верхнеуслонского района Республики Татарстан </w:t>
      </w:r>
      <w:r w:rsidRPr="00DB1717">
        <w:rPr>
          <w:rStyle w:val="a"/>
          <w:lang w:eastAsia="ru-RU"/>
        </w:rPr>
        <w:t>Мусавиров И.И. в нарушение пункта 2.7 Правил дорожного движения Российской Федерации управлял транспортным средством – автомобилем марки «</w:t>
      </w:r>
      <w:r>
        <w:rPr>
          <w:color w:val="404040"/>
        </w:rPr>
        <w:t>……….</w:t>
      </w:r>
      <w:r w:rsidRPr="00DB1717">
        <w:rPr>
          <w:rStyle w:val="a"/>
          <w:shd w:val="clear" w:color="auto" w:fill="FFFFFF"/>
          <w:lang w:eastAsia="ru-RU"/>
        </w:rPr>
        <w:t xml:space="preserve">» с государственным регистрационным знаком </w:t>
      </w:r>
      <w:r>
        <w:rPr>
          <w:color w:val="404040"/>
        </w:rPr>
        <w:t xml:space="preserve">………. </w:t>
      </w:r>
      <w:r w:rsidRPr="00DB1717">
        <w:rPr>
          <w:rStyle w:val="a"/>
          <w:shd w:val="clear" w:color="auto" w:fill="FFFFFF"/>
          <w:lang w:eastAsia="ru-RU"/>
        </w:rPr>
        <w:t>регион</w:t>
      </w:r>
      <w:r w:rsidRPr="00DB1717">
        <w:rPr>
          <w:rStyle w:val="a"/>
          <w:rFonts w:ascii="Arial" w:hAnsi="Arial"/>
          <w:bCs/>
          <w:shd w:val="clear" w:color="auto" w:fill="FFFFFF"/>
          <w:lang w:eastAsia="ru-RU"/>
        </w:rPr>
        <w:t xml:space="preserve"> </w:t>
      </w:r>
      <w:r w:rsidRPr="00DB1717">
        <w:rPr>
          <w:rStyle w:val="a"/>
          <w:lang w:eastAsia="ru-RU"/>
        </w:rPr>
        <w:t>в состоянии алкогольного опьянения.</w:t>
      </w:r>
    </w:p>
    <w:p w:rsidR="007449CE" w:rsidRPr="00DB1717" w:rsidP="00F51054">
      <w:pPr>
        <w:pStyle w:val="10"/>
        <w:rPr>
          <w:rStyle w:val="a"/>
          <w:lang w:eastAsia="ru-RU"/>
        </w:rPr>
      </w:pPr>
      <w:r w:rsidRPr="00DB1717">
        <w:rPr>
          <w:rStyle w:val="a"/>
          <w:lang w:eastAsia="ru-RU"/>
        </w:rPr>
        <w:t xml:space="preserve">Мусавиров И.И., </w:t>
      </w:r>
      <w:r w:rsidRPr="00DB1717">
        <w:t>будучи надлежащим образом извещенным о дате, времени и месте судебного разбирательства,</w:t>
      </w:r>
      <w:r w:rsidRPr="00DB1717">
        <w:rPr>
          <w:iCs/>
        </w:rPr>
        <w:t xml:space="preserve"> на</w:t>
      </w:r>
      <w:r w:rsidRPr="00DB1717">
        <w:t xml:space="preserve"> судебное заседание не явился.</w:t>
      </w:r>
      <w:r w:rsidRPr="00DB1717">
        <w:rPr>
          <w:rStyle w:val="a"/>
          <w:lang w:eastAsia="ru-RU"/>
        </w:rPr>
        <w:t xml:space="preserve"> </w:t>
      </w:r>
    </w:p>
    <w:p w:rsidR="007449CE" w:rsidRPr="00DB1717" w:rsidP="00F51054">
      <w:pPr>
        <w:pStyle w:val="10"/>
        <w:rPr>
          <w:rStyle w:val="a"/>
          <w:lang w:eastAsia="ru-RU"/>
        </w:rPr>
      </w:pPr>
      <w:r w:rsidRPr="00DB1717">
        <w:rPr>
          <w:rStyle w:val="a"/>
          <w:lang w:eastAsia="ru-RU"/>
        </w:rPr>
        <w:t>Защитник лица, в отношении которого ведется производство по делу об административном правонарушении, – Фахрутдинов И.Р. при рассмотрении дела с протоколом не согласился, пояснил, что всего было произведено три забора воздуха, лишь третий показал превышение допустимых норм,  в акте была допущена ошибка, исходя из чего нельзя точно сказать, каким прибором проводилось освидетельствование, при освидетельствование допущено нарушение – инспектор нажимал на прибор стилусом.</w:t>
      </w:r>
    </w:p>
    <w:p w:rsidR="007449CE" w:rsidRPr="00DB1717" w:rsidP="00F51054">
      <w:pPr>
        <w:pStyle w:val="10"/>
        <w:rPr>
          <w:rStyle w:val="a"/>
          <w:lang w:eastAsia="ru-RU"/>
        </w:rPr>
      </w:pPr>
      <w:r w:rsidRPr="00DB1717">
        <w:rPr>
          <w:rStyle w:val="a"/>
          <w:lang w:eastAsia="ru-RU"/>
        </w:rPr>
        <w:t>В поступившем письменном заявлении защитник Фахрутдинов И.Р. указал, что видеозапись с начала и до конца процедуры освидетельствования не целостная, при проведении освидетельствования, которое показало результат, превысивший допустимую норму, права в полном объеме не разъясняются, мундштук уже вставлен в анализатор паров, то есть невозможно убедиться в отсутствии подмены на какой-то иной или его стерильности.</w:t>
      </w:r>
    </w:p>
    <w:p w:rsidR="007449CE" w:rsidRPr="00DB1717" w:rsidP="00F51054">
      <w:pPr>
        <w:pStyle w:val="10"/>
        <w:rPr>
          <w:rStyle w:val="a"/>
          <w:lang w:eastAsia="ru-RU"/>
        </w:rPr>
      </w:pPr>
      <w:r w:rsidRPr="00DB1717">
        <w:rPr>
          <w:rStyle w:val="a"/>
          <w:lang w:eastAsia="ru-RU"/>
        </w:rPr>
        <w:t>Защитник лица, в отношении которого ведется производство по делу об административном правонарушении, – Смирнов А.Д. при рассмотрении дела с протоколом не согласился, пояснил, что Мусавиров И.И. алкоголь не употреблял, видео записано частями, на видео не видно, что использовался новый мундштук.</w:t>
      </w:r>
    </w:p>
    <w:p w:rsidR="007449CE" w:rsidRPr="00DB1717" w:rsidP="00F51054">
      <w:pPr>
        <w:pStyle w:val="10"/>
        <w:rPr>
          <w:rStyle w:val="a"/>
          <w:lang w:eastAsia="ru-RU"/>
        </w:rPr>
      </w:pPr>
      <w:r w:rsidRPr="00DB1717">
        <w:rPr>
          <w:rStyle w:val="a"/>
          <w:lang w:eastAsia="ru-RU"/>
        </w:rPr>
        <w:t>Участковый уполномоченный полиции МО МВД России «Верхнеуслонский» Дергунов Н.Е., составивший протокол об административном правонарушении, при рассмотрении дела показал, что 9 мая 2022 года в районе «вышки» в с. Верхний Услон остановили автомобиль, за рулем был Мусавиров И.И., он предложил Мусавирову И.И. продуть в воронку, на что тот ответил, что не стоит, что употреблял алкоголь, что супруга попросила его заехать на гору, от Мусавирова И.И. исходил резкий запах алкоголя, речь была невнятная; в ходе освидетельствования Мусавиров И.И. прерывал дыхание, поэтому он сделал ручной забор, так как Мусавиров И.И. дышал мало, результат получился недостоверный, он установил новую трубку, потому что  прибор показывал наличие алкоголя и произвести забор воздуха было невозможно, Мусавиров И.И. продышал полностью и был осуществлен автоматический забор, который является более правильным; в протоколе он ошибочно указал номер прибора, в распечатке Алкотектора его номер указан правильно, при освидетельствовании использовался прибор №904209; при проведении освидетельствования он на экран прибора не нажимал, рука была готова нажать на кнопку «Ручной забор», если бы он коснулся экрана, то процесс забора воздуха прекратился бы, но он был доведен до конца.</w:t>
      </w:r>
    </w:p>
    <w:p w:rsidR="007449CE" w:rsidRPr="00DB1717" w:rsidP="00F51054">
      <w:pPr>
        <w:pStyle w:val="10"/>
        <w:rPr>
          <w:rStyle w:val="a"/>
          <w:lang w:eastAsia="ru-RU"/>
        </w:rPr>
      </w:pPr>
      <w:r w:rsidRPr="00DB1717">
        <w:rPr>
          <w:rStyle w:val="a"/>
          <w:lang w:eastAsia="ru-RU"/>
        </w:rPr>
        <w:t>Заместитель начальника полиции МО МВД России «Верхнеуслонский» Васильев А.И. при рассмотрении дела показал, что проводили рейд в с. Верхний Услон, был остановлен Мусавиров И.И.; во время освидетельствования он стоял на улице с левой стороны, Мусавиров И.И. сидел на пассажирском сиденье, продувал не менее трех раз, так как постоянно прерывал дыхание и освидетельствование прерывалось; у него имеется видеозапись полностью; Дергунов Н.Е. при продуве Мусавировым И.И. лишь приготовился нажать кнопку «Ручной забор», но на экран не нажимал.</w:t>
      </w:r>
    </w:p>
    <w:p w:rsidR="007449CE" w:rsidRPr="00DB1717" w:rsidP="00382C09">
      <w:pPr>
        <w:pStyle w:val="1"/>
        <w:rPr>
          <w:rStyle w:val="a"/>
          <w:i/>
          <w:iCs/>
          <w:color w:val="262626"/>
          <w:lang w:eastAsia="ru-RU"/>
        </w:rPr>
      </w:pPr>
      <w:r w:rsidRPr="00DB1717">
        <w:rPr>
          <w:rStyle w:val="a"/>
          <w:color w:val="262626"/>
          <w:lang w:eastAsia="ru-RU"/>
        </w:rPr>
        <w:t>Выслушав защитника лица, в отношении которого ведется производство по делу об административном правонарушении, должностное лицо, составившее протокол об административном правонарушении, свидетеля, изучив письменные доказательства по делу, видеозапись, представленные документы, мировой судья приходит к следующему.</w:t>
      </w:r>
    </w:p>
    <w:p w:rsidR="007449CE" w:rsidRPr="00DB1717" w:rsidP="00382C09">
      <w:pPr>
        <w:pStyle w:val="1"/>
        <w:rPr>
          <w:rStyle w:val="a"/>
          <w:i/>
          <w:iCs/>
          <w:color w:val="262626"/>
          <w:lang w:eastAsia="ru-RU"/>
        </w:rPr>
      </w:pPr>
      <w:r w:rsidRPr="00DB1717">
        <w:rPr>
          <w:rStyle w:val="a"/>
          <w:color w:val="262626"/>
          <w:lang w:eastAsia="ru-RU"/>
        </w:rPr>
        <w:t>В соответствии с частью 1 статьи 12.8 КоАП РФ управление транспортным средством водителем, находящимся в состоянии опьянения,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7449CE" w:rsidRPr="00DB1717" w:rsidP="00382C09">
      <w:pPr>
        <w:pStyle w:val="1"/>
        <w:rPr>
          <w:rStyle w:val="a"/>
          <w:color w:val="262626"/>
          <w:lang w:eastAsia="ru-RU"/>
        </w:rPr>
      </w:pPr>
      <w:r w:rsidRPr="00DB1717">
        <w:rPr>
          <w:rStyle w:val="a"/>
          <w:color w:val="262626"/>
          <w:lang w:eastAsia="ru-RU"/>
        </w:rPr>
        <w:t>Согласно примечанию к статье 12.8 КоАП РФ административная ответственность, предусмотренная указанной статьей и частью 3 статьи 12.27 указанного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7449CE" w:rsidRPr="00DB1717" w:rsidP="00382C09">
      <w:pPr>
        <w:pStyle w:val="1"/>
        <w:rPr>
          <w:rStyle w:val="a"/>
          <w:color w:val="262626"/>
          <w:lang w:eastAsia="ru-RU"/>
        </w:rPr>
      </w:pPr>
      <w:r w:rsidRPr="00DB1717">
        <w:rPr>
          <w:rStyle w:val="a"/>
          <w:color w:val="262626"/>
          <w:lang w:eastAsia="ru-RU"/>
        </w:rPr>
        <w:t>В силу пункта 2.7 Правил дорожного движения Российской Федерации,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7449CE" w:rsidRPr="00DB1717" w:rsidP="00382C09">
      <w:pPr>
        <w:pStyle w:val="1"/>
        <w:rPr>
          <w:rStyle w:val="a"/>
          <w:color w:val="262626"/>
          <w:lang w:eastAsia="ru-RU"/>
        </w:rPr>
      </w:pPr>
      <w:r w:rsidRPr="00DB1717">
        <w:rPr>
          <w:rStyle w:val="a"/>
          <w:color w:val="262626"/>
          <w:lang w:eastAsia="ru-RU"/>
        </w:rPr>
        <w:t>Совершение Мусавировым И.И. вменяемого ему административного правонарушения подтверждается совокупностью исследованных в ходе судебного разбирательства и приведенных ниже доказательств, а именно:</w:t>
      </w:r>
    </w:p>
    <w:p w:rsidR="007449CE" w:rsidRPr="00DB1717" w:rsidP="00F51054">
      <w:pPr>
        <w:pStyle w:val="10"/>
        <w:rPr>
          <w:rStyle w:val="a"/>
          <w:lang w:eastAsia="ru-RU"/>
        </w:rPr>
      </w:pPr>
      <w:r w:rsidRPr="00DB1717">
        <w:rPr>
          <w:rStyle w:val="a"/>
          <w:lang w:eastAsia="ru-RU"/>
        </w:rPr>
        <w:t xml:space="preserve">- протоколом 16 ОТ 230356 об отстранении от управления транспортным средством от 9 мая 2022 года, согласно которому в 9 часов 35 минут Мусавиров И.И. отстранен от управления транспортным средством </w:t>
      </w:r>
      <w:r w:rsidRPr="00DB1717">
        <w:t>в связи с наличием признаков опьянения: запах алкоголя изо рта, нарушение речи, резкое изменение окраски кожных покровов лица (л.д. 3)</w:t>
      </w:r>
      <w:r w:rsidRPr="00DB1717">
        <w:rPr>
          <w:rStyle w:val="a"/>
          <w:lang w:eastAsia="ru-RU"/>
        </w:rPr>
        <w:t>;</w:t>
      </w:r>
    </w:p>
    <w:p w:rsidR="007449CE" w:rsidRPr="00DB1717" w:rsidP="00F51054">
      <w:pPr>
        <w:pStyle w:val="10"/>
        <w:rPr>
          <w:rStyle w:val="a"/>
          <w:lang w:eastAsia="ru-RU"/>
        </w:rPr>
      </w:pPr>
      <w:r w:rsidRPr="00DB1717">
        <w:rPr>
          <w:rStyle w:val="a"/>
          <w:lang w:eastAsia="ru-RU"/>
        </w:rPr>
        <w:t>- распечаткой прибора Алкотектор №904209 тест №01220 от 9 мая 2022 года в 22 часа 12 минут в отношении Мусавирова И.И., результат – 0,274 мг/л (л.д. 4),</w:t>
      </w:r>
    </w:p>
    <w:p w:rsidR="007449CE" w:rsidRPr="00DB1717" w:rsidP="00F51054">
      <w:pPr>
        <w:pStyle w:val="10"/>
        <w:rPr>
          <w:rStyle w:val="a"/>
          <w:lang w:eastAsia="ru-RU"/>
        </w:rPr>
      </w:pPr>
      <w:r w:rsidRPr="00DB1717">
        <w:rPr>
          <w:rStyle w:val="a"/>
          <w:lang w:eastAsia="ru-RU"/>
        </w:rPr>
        <w:t>- актом 16 АО 134346 освидетельствования на состояние алкогольного опьянения от 9 мая 2022 года, согласно которому у Мусавирова И.И. в 22 часа 12 минут при наличии у него признаков алкогольного опьянения (запах алкоголя изо рта, нарушение речи, резкое изменение окраски кожных покровов лица,) установлено состояние алкогольного опьянения с результатом 0,274 мг/л, с которым Мусавиров И.И. согласился (л.д. 5);</w:t>
      </w:r>
    </w:p>
    <w:p w:rsidR="007449CE" w:rsidRPr="00DB1717" w:rsidP="00F51054">
      <w:pPr>
        <w:pStyle w:val="10"/>
        <w:rPr>
          <w:rStyle w:val="a"/>
          <w:lang w:eastAsia="ru-RU"/>
        </w:rPr>
      </w:pPr>
      <w:r w:rsidRPr="00DB1717">
        <w:rPr>
          <w:rStyle w:val="a"/>
          <w:lang w:eastAsia="ru-RU"/>
        </w:rPr>
        <w:t>- протоколом 16 РТ 01780163 об административном правонарушении от 9 мая 2022 года, составленным в соответствии с требованиями КоАП РФ, согласно которому Мусавиров И.И. 9 мая 2022 года в 21 час 35 минут управлял  автомобилем марки «</w:t>
      </w:r>
      <w:r>
        <w:rPr>
          <w:color w:val="404040"/>
        </w:rPr>
        <w:t>……….</w:t>
      </w:r>
      <w:r w:rsidRPr="00DB1717">
        <w:rPr>
          <w:rStyle w:val="a"/>
          <w:shd w:val="clear" w:color="auto" w:fill="FFFFFF"/>
          <w:lang w:eastAsia="ru-RU"/>
        </w:rPr>
        <w:t xml:space="preserve">» с государственным регистрационным знаком </w:t>
      </w:r>
      <w:r>
        <w:rPr>
          <w:color w:val="404040"/>
        </w:rPr>
        <w:t xml:space="preserve">………. </w:t>
      </w:r>
      <w:r w:rsidRPr="00DB1717">
        <w:rPr>
          <w:rStyle w:val="a"/>
          <w:shd w:val="clear" w:color="auto" w:fill="FFFFFF"/>
          <w:lang w:eastAsia="ru-RU"/>
        </w:rPr>
        <w:t>регион</w:t>
      </w:r>
      <w:r w:rsidRPr="00DB1717">
        <w:rPr>
          <w:rStyle w:val="a"/>
          <w:rFonts w:ascii="Arial" w:hAnsi="Arial"/>
          <w:bCs/>
          <w:shd w:val="clear" w:color="auto" w:fill="FFFFFF"/>
          <w:lang w:eastAsia="ru-RU"/>
        </w:rPr>
        <w:t xml:space="preserve"> </w:t>
      </w:r>
      <w:r w:rsidRPr="00DB1717">
        <w:rPr>
          <w:rStyle w:val="a"/>
          <w:lang w:eastAsia="ru-RU"/>
        </w:rPr>
        <w:t>в состоянии алкогольного опьянения, в котором содержится объяснение Мусавирова И.И. о том, что из-за опасений супруги передвинул транспортное средство, в этот момент был остановлен сотрудниками ДПС (л.д. 6);</w:t>
      </w:r>
    </w:p>
    <w:p w:rsidR="007449CE" w:rsidRPr="00DB1717" w:rsidP="00F51054">
      <w:pPr>
        <w:pStyle w:val="10"/>
        <w:rPr>
          <w:rStyle w:val="a"/>
          <w:lang w:eastAsia="ru-RU"/>
        </w:rPr>
      </w:pPr>
      <w:r w:rsidRPr="00DB1717">
        <w:rPr>
          <w:rStyle w:val="a"/>
          <w:lang w:eastAsia="ru-RU"/>
        </w:rPr>
        <w:t xml:space="preserve">- копией свидетельства о поверке средства измерений – Анализатора паров этанола в выдыхаемом воздухе исполнения Алкотектор </w:t>
      </w:r>
      <w:r w:rsidRPr="00DB1717">
        <w:rPr>
          <w:rStyle w:val="a"/>
          <w:lang w:val="en-US" w:eastAsia="ru-RU"/>
        </w:rPr>
        <w:t>PRO</w:t>
      </w:r>
      <w:r w:rsidRPr="00DB1717">
        <w:rPr>
          <w:rStyle w:val="a"/>
          <w:lang w:eastAsia="ru-RU"/>
        </w:rPr>
        <w:t xml:space="preserve">-100 </w:t>
      </w:r>
      <w:r w:rsidRPr="00DB1717">
        <w:rPr>
          <w:rStyle w:val="a"/>
          <w:lang w:val="en-US" w:eastAsia="ru-RU"/>
        </w:rPr>
        <w:t>touch</w:t>
      </w:r>
      <w:r w:rsidRPr="00DB1717">
        <w:rPr>
          <w:rStyle w:val="a"/>
          <w:lang w:eastAsia="ru-RU"/>
        </w:rPr>
        <w:t>-</w:t>
      </w:r>
      <w:r w:rsidRPr="00DB1717">
        <w:rPr>
          <w:rStyle w:val="a"/>
          <w:lang w:val="en-US" w:eastAsia="ru-RU"/>
        </w:rPr>
        <w:t>k</w:t>
      </w:r>
      <w:r w:rsidRPr="00DB1717">
        <w:rPr>
          <w:rStyle w:val="a"/>
          <w:lang w:eastAsia="ru-RU"/>
        </w:rPr>
        <w:t xml:space="preserve"> №904209, действительной до 9 января 2023 года (л.д. 9);</w:t>
      </w:r>
    </w:p>
    <w:p w:rsidR="007449CE" w:rsidRPr="00DB1717" w:rsidP="00F51054">
      <w:pPr>
        <w:pStyle w:val="10"/>
        <w:rPr>
          <w:rStyle w:val="a"/>
          <w:lang w:eastAsia="ru-RU"/>
        </w:rPr>
      </w:pPr>
      <w:r w:rsidRPr="00DB1717">
        <w:rPr>
          <w:rStyle w:val="a"/>
          <w:lang w:eastAsia="ru-RU"/>
        </w:rPr>
        <w:t>- объяснением участкового уполномоченного полиции МО МВД России «Верхнеуслонский» Дергунова Н.Е. (л.д. 10);</w:t>
      </w:r>
    </w:p>
    <w:p w:rsidR="007449CE" w:rsidRPr="00DB1717" w:rsidP="00F51054">
      <w:pPr>
        <w:pStyle w:val="10"/>
        <w:rPr>
          <w:rStyle w:val="a"/>
          <w:lang w:eastAsia="ru-RU"/>
        </w:rPr>
      </w:pPr>
      <w:r w:rsidRPr="00DB1717">
        <w:rPr>
          <w:rStyle w:val="a"/>
          <w:lang w:eastAsia="ru-RU"/>
        </w:rPr>
        <w:t>- видеозаписью, на которой зафиксирована процедура отстранения Мусавирова И.И. от управления транспортным средством, в ходе которой последний выразил несогласие лишь с признаком опьянения – нарушение речи, против наличия иных выявленных признаков опьянения не возражал (VID_20220509_220118 с 02:20 по 02:33), процедура освидетельствования на состояние алкогольного опьянения Мусавирова И.И., в ходе которой обследуемый дважды прерывал выдох, после чего с применением ручного отбора пробы получен результат 0,158 мг/л (VID_20220509_220118 с 02:34 по 05:52, VID_20220509_220652 с 00:00 по 2:14), процедура освидетельствования на состояние алкогольного опьянения Мусавирова И.И., в ходе которой обследуемый 6 раз прерывал выдох и осуществлял выдох недостаточной длительности, после чего с применением автоматического отбора пробы получен результат 0,274 мг/л (VID_20220509_220652 с 2:15 по 3:55, VID_20220509_220755, VID_20220509_220844, VID_20220509_221551) (л.д. 11, 47),</w:t>
      </w:r>
    </w:p>
    <w:p w:rsidR="007449CE" w:rsidRPr="00DB1717" w:rsidP="00F51054">
      <w:pPr>
        <w:pStyle w:val="10"/>
        <w:rPr>
          <w:rStyle w:val="a"/>
          <w:lang w:eastAsia="ru-RU"/>
        </w:rPr>
      </w:pPr>
      <w:r w:rsidRPr="00DB1717">
        <w:rPr>
          <w:rStyle w:val="a"/>
          <w:lang w:eastAsia="ru-RU"/>
        </w:rPr>
        <w:t xml:space="preserve">- сведениями из памяти анализатора паров этанола в выдыхаемом воздухе исполнения Алкотектор №904209, согласно которым  9 мая 2022 года в 22 часа 04 минуты проведено измерение количества паров этанола в выдыхаемом воздухе путем ручного забора в отношении Мусавирова И.И., результат – 0,158 мг/л,  9 мая 2022 года в 22 часа 12 минут проведено измерение количества паров этанола в выдыхаемом воздухе путем автоматического забора в отношении Мусавирова И.И., результат – 0,274 мг/л (л.д. 49), </w:t>
      </w:r>
    </w:p>
    <w:p w:rsidR="007449CE" w:rsidRPr="00DB1717" w:rsidP="00F51054">
      <w:pPr>
        <w:pStyle w:val="10"/>
        <w:rPr>
          <w:rStyle w:val="a"/>
          <w:lang w:eastAsia="ru-RU"/>
        </w:rPr>
      </w:pPr>
      <w:r w:rsidRPr="00DB1717">
        <w:rPr>
          <w:rStyle w:val="a"/>
          <w:lang w:eastAsia="ru-RU"/>
        </w:rPr>
        <w:t>- показаниями сотрудников полиции Дергунова Н.Е., Васильева А.И., данными при рассмотрении дела.</w:t>
      </w:r>
    </w:p>
    <w:p w:rsidR="007449CE" w:rsidRPr="00DB1717" w:rsidP="00F51054">
      <w:pPr>
        <w:pStyle w:val="10"/>
        <w:rPr>
          <w:rStyle w:val="a"/>
          <w:lang w:eastAsia="ru-RU"/>
        </w:rPr>
      </w:pPr>
      <w:r w:rsidRPr="00DB1717">
        <w:rPr>
          <w:rStyle w:val="a"/>
          <w:lang w:eastAsia="ru-RU"/>
        </w:rPr>
        <w:t>Представленные доказательства являются относимыми, допустимыми, достоверными и достаточными, фактов нарушения определенной законом процедуры сбора и фиксации доказательств не установлено, в связи с чем, подвергать их сомнению у мирового судьи оснований не имеется.</w:t>
      </w:r>
      <w:r w:rsidRPr="00DB1717">
        <w:t xml:space="preserve"> Совершенные должностным лицом процессуальные действия соответствуют установленной законодательством процедуре освидетельствования на состояние алкогольного опьянения.  </w:t>
      </w:r>
    </w:p>
    <w:p w:rsidR="007449CE" w:rsidRPr="00DB1717" w:rsidP="00382C09">
      <w:pPr>
        <w:pStyle w:val="1"/>
        <w:rPr>
          <w:rStyle w:val="a"/>
          <w:color w:val="262626"/>
          <w:lang w:eastAsia="ru-RU"/>
        </w:rPr>
      </w:pPr>
      <w:r w:rsidRPr="00DB1717">
        <w:rPr>
          <w:rStyle w:val="a"/>
          <w:color w:val="262626"/>
          <w:lang w:eastAsia="ru-RU"/>
        </w:rPr>
        <w:t>Исходя из исследованных материалов и доказательств, вина Мусавирова И.И. в совершении административного правонарушения, предусмотренного частью 1 статьи 12.8 КоАП РФ – управление транспортным средством водителем, находящимся  в состоянии опьянения, установлена и доказана.</w:t>
      </w:r>
    </w:p>
    <w:p w:rsidR="007449CE" w:rsidRPr="00DB1717" w:rsidP="00382C09">
      <w:pPr>
        <w:pStyle w:val="1"/>
        <w:rPr>
          <w:iCs/>
          <w:shd w:val="clear" w:color="auto" w:fill="FFFFFF"/>
        </w:rPr>
      </w:pPr>
      <w:r w:rsidRPr="00DB1717">
        <w:rPr>
          <w:rStyle w:val="a"/>
          <w:iCs/>
          <w:color w:val="262626"/>
          <w:lang w:eastAsia="ru-RU"/>
        </w:rPr>
        <w:t xml:space="preserve">Согласно пункту 7 </w:t>
      </w:r>
      <w:r w:rsidRPr="00DB1717">
        <w:rPr>
          <w:iCs/>
          <w:color w:val="262626"/>
          <w:shd w:val="clear" w:color="auto" w:fill="FFFFFF"/>
        </w:rPr>
        <w:t>постановления Правительства РФ от 26 июня 2008 года №475 при проведении освидетельствования на состояние алкогольного опьянения должностное лицо,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или</w:t>
      </w:r>
      <w:r w:rsidRPr="00DB1717">
        <w:rPr>
          <w:color w:val="262626"/>
          <w:shd w:val="clear" w:color="auto" w:fill="FFFFFF"/>
        </w:rPr>
        <w:t xml:space="preserve"> </w:t>
      </w:r>
      <w:r w:rsidRPr="00DB1717">
        <w:rPr>
          <w:iCs/>
          <w:color w:val="262626"/>
          <w:shd w:val="clear" w:color="auto" w:fill="FFFFFF"/>
        </w:rPr>
        <w:t>должностное лицо военной автомобильной инспекции проводит отбор пробы выдыхаемого воздуха в соответствии с инструкцией по эксплуатации используемого технического средства измерения.</w:t>
      </w:r>
    </w:p>
    <w:p w:rsidR="007449CE" w:rsidRPr="00DB1717" w:rsidP="00382C09">
      <w:pPr>
        <w:pStyle w:val="1"/>
        <w:rPr>
          <w:rStyle w:val="a"/>
          <w:iCs/>
          <w:color w:val="262626"/>
          <w:lang w:eastAsia="ru-RU"/>
        </w:rPr>
      </w:pPr>
      <w:r w:rsidRPr="00DB1717">
        <w:rPr>
          <w:iCs/>
          <w:color w:val="262626"/>
          <w:shd w:val="clear" w:color="auto" w:fill="FFFFFF"/>
        </w:rPr>
        <w:t xml:space="preserve">Согласно пункту 2.7.11 исследованного при рассмотрении дела Руководства по эксплуатации </w:t>
      </w:r>
      <w:r w:rsidRPr="00DB1717">
        <w:rPr>
          <w:rStyle w:val="a"/>
          <w:iCs/>
          <w:color w:val="262626"/>
          <w:lang w:eastAsia="ru-RU"/>
        </w:rPr>
        <w:t>анализатора паров этанола в выдыхаемом воздухе исполнения Алкотектор PRO-100 touch-K (далее – Руководство по эксплуатации) обследуемому лицу следует дуть во входное отверстие мундштука; выдох должен быть спокойным и равномерным (без форсирования) и длиться около 4-5 секунд (до окончания опорного звукового сигнала); если выдыхаемый воздух поступает с достаточным расходом, во время выдоха звучит опорный звуковой сигнал, и на индикаторе продолжительности выдоха предъявляется оставшееся время выдоха в процентах. Если расход выдыхаемого воздуха и длительность выдоха не меньше установленных значений, то анализатор производит автоматический отбор пробы выдыхаемого воздуха из мундштука.</w:t>
      </w:r>
    </w:p>
    <w:p w:rsidR="007449CE" w:rsidRPr="00DB1717" w:rsidP="00382C09">
      <w:pPr>
        <w:pStyle w:val="1"/>
        <w:rPr>
          <w:rStyle w:val="a"/>
          <w:lang w:eastAsia="ru-RU"/>
        </w:rPr>
      </w:pPr>
      <w:r w:rsidRPr="00DB1717">
        <w:rPr>
          <w:rStyle w:val="a"/>
          <w:iCs/>
          <w:color w:val="262626"/>
          <w:lang w:eastAsia="ru-RU"/>
        </w:rPr>
        <w:t>В силу п. 2.7.12 Руководства по эксплуатации при срыве дыхательной пробы (прерывание выдоха, выдох недостаточной длительности) необходимо действовать согласно п. 2.7.20 Руководства по эксплуатации.</w:t>
      </w:r>
    </w:p>
    <w:p w:rsidR="007449CE" w:rsidRPr="00DB1717" w:rsidP="00382C09">
      <w:pPr>
        <w:pStyle w:val="1"/>
        <w:rPr>
          <w:rStyle w:val="a"/>
          <w:iCs/>
          <w:color w:val="262626"/>
          <w:lang w:eastAsia="ru-RU"/>
        </w:rPr>
      </w:pPr>
      <w:r w:rsidRPr="00DB1717">
        <w:rPr>
          <w:rStyle w:val="a"/>
          <w:iCs/>
          <w:color w:val="262626"/>
          <w:lang w:eastAsia="ru-RU"/>
        </w:rPr>
        <w:t>Согласно 2.7.20 Руководства по эксплуатации если в анализатор поступает выдыхаемый воздух с недостаточным расходом, а также в случае слишком раннего прекращения дыхательной пробы, на экране появится сообщение «Выдох прерван». Необходимо прекратить выдох. Для повторного выдоха необходимо нажать виртуальную кнопку «Повтор», и после появления сообщения на экране о готовности к отбору пробы, обследуемый должен повторить выдох. Если обследуемому по физиологическим причинам не удается выполнить достаточный для автоматического отбора пробы выдох, можно зафиксировать факт попытки выдоха (с результатом «Выдох прерван»); в этом случае целесообразно провести измерение с ручным («пассивным») отбором пробы согласно п. 2.8 Руководства по эксплуатации.</w:t>
      </w:r>
    </w:p>
    <w:p w:rsidR="007449CE" w:rsidRPr="00DB1717" w:rsidP="00767691">
      <w:pPr>
        <w:pStyle w:val="1"/>
        <w:rPr>
          <w:rStyle w:val="a"/>
          <w:iCs/>
          <w:color w:val="262626"/>
          <w:lang w:eastAsia="ru-RU"/>
        </w:rPr>
      </w:pPr>
      <w:r w:rsidRPr="00DB1717">
        <w:rPr>
          <w:rStyle w:val="a"/>
          <w:iCs/>
          <w:color w:val="262626"/>
          <w:lang w:eastAsia="ru-RU"/>
        </w:rPr>
        <w:t>В соответствии с п. 2.8.1 Руководства по эксплуатации успешно применять выдыхаемый воздух как диагностическую среду для определения содержания алкоголя в крови человека позволяет тот факт, что количество алкоголя, испаряющегося в выдыхаемый воздух, зависит от его содержания в венозной крови. Эта зависимость является следствием закона Генри, который гласит, что давление летучего (газообразного) компонента в растворе, и, следовательно, содержание паров этого компонента над раствором прямо пропорционально его содержанию в растворе. Ближе всего соприкасается с кровью легочный воздух, близкий к альвеолярному, анализ которого становится возможным только при глубоком выдохе. Именно поэтому для измерения массовой концентрации паров этанола в выдыхаемом воздухе рекомендуется использовать автоматический отбор пробы, при котором контролируются параметры дыхательной пробы (расход и объем).</w:t>
      </w:r>
    </w:p>
    <w:p w:rsidR="007449CE" w:rsidRPr="00DB1717" w:rsidP="00382C09">
      <w:pPr>
        <w:pStyle w:val="1"/>
        <w:rPr>
          <w:rStyle w:val="a"/>
          <w:iCs/>
          <w:color w:val="262626"/>
          <w:lang w:eastAsia="ru-RU"/>
        </w:rPr>
      </w:pPr>
      <w:r w:rsidRPr="00DB1717">
        <w:rPr>
          <w:rStyle w:val="a"/>
          <w:iCs/>
          <w:color w:val="262626"/>
          <w:lang w:eastAsia="ru-RU"/>
        </w:rPr>
        <w:t>При ручном (пассивном) режиме отбора пробы не осуществляется контроль параметров выдоха (расход и объем). Воздух, находящийся в ротовой полости, а также в верхней части дыхательных путей, не находится в тесном соприкосновении с венозной кровью.</w:t>
      </w:r>
    </w:p>
    <w:p w:rsidR="007449CE" w:rsidRPr="00DB1717" w:rsidP="00382C09">
      <w:pPr>
        <w:pStyle w:val="1"/>
        <w:rPr>
          <w:rStyle w:val="a"/>
          <w:iCs/>
          <w:color w:val="262626"/>
          <w:lang w:eastAsia="ru-RU"/>
        </w:rPr>
      </w:pPr>
      <w:r w:rsidRPr="00DB1717">
        <w:rPr>
          <w:rStyle w:val="a"/>
          <w:iCs/>
          <w:color w:val="262626"/>
          <w:lang w:eastAsia="ru-RU"/>
        </w:rPr>
        <w:t>При ручном (пассивном) отборе пробы результат измерения массовой концентрации этанола в отобранной пробе выдыхаемого воздуха может быть несколько занижен по сравнению с результатом, полученным при срабатывании автоматического отбора пробы вследствие того, что при ручном отборе – проба содержит большую долю воздуха из верхних дыхательных путей. Воздух из верхних дыхательных путей менее насыщен парами этанола, нежели легочный воздух, отбор которого происходит при автоматическом отборе пробы.</w:t>
      </w:r>
    </w:p>
    <w:p w:rsidR="007449CE" w:rsidRPr="00DB1717" w:rsidP="00382C09">
      <w:pPr>
        <w:pStyle w:val="1"/>
        <w:rPr>
          <w:rStyle w:val="a"/>
          <w:iCs/>
          <w:color w:val="262626"/>
          <w:lang w:eastAsia="ru-RU"/>
        </w:rPr>
      </w:pPr>
      <w:r w:rsidRPr="00DB1717">
        <w:rPr>
          <w:rStyle w:val="a"/>
          <w:iCs/>
          <w:color w:val="262626"/>
          <w:lang w:eastAsia="ru-RU"/>
        </w:rPr>
        <w:t xml:space="preserve">Как видно из исследованной видеозаписи и установлено в судебном заседании </w:t>
      </w:r>
      <w:r w:rsidRPr="00DB1717">
        <w:rPr>
          <w:rStyle w:val="a"/>
          <w:lang w:eastAsia="ru-RU"/>
        </w:rPr>
        <w:t xml:space="preserve">Мусавиров И.И. при проведении освидетельствования дважды прерывал выдох, в связи с чем должностное лицо, проводившее освидетельствование, было вынуждено </w:t>
      </w:r>
      <w:r w:rsidRPr="00DB1717">
        <w:rPr>
          <w:rStyle w:val="a"/>
          <w:iCs/>
          <w:color w:val="262626"/>
          <w:lang w:eastAsia="ru-RU"/>
        </w:rPr>
        <w:t>провести измерение с ручным  отбором пробы.</w:t>
      </w:r>
      <w:r w:rsidRPr="00DB1717">
        <w:rPr>
          <w:rStyle w:val="a"/>
          <w:lang w:eastAsia="ru-RU"/>
        </w:rPr>
        <w:t xml:space="preserve"> Учитывая вышеизложенные положения и рекомендации </w:t>
      </w:r>
      <w:r w:rsidRPr="00DB1717">
        <w:rPr>
          <w:rStyle w:val="a"/>
          <w:iCs/>
          <w:color w:val="262626"/>
          <w:lang w:eastAsia="ru-RU"/>
        </w:rPr>
        <w:t>Руководства по эксплуатации, повторное измерение с автоматическим отбором пробы выдыхаемого Мусавировым И.И. воздуха, в ходе которого установлено состояние алкогольного опьянения последнего, проведено должностным лицом обоснованно.</w:t>
      </w:r>
    </w:p>
    <w:p w:rsidR="007449CE" w:rsidRPr="00DB1717" w:rsidP="00CD262A">
      <w:pPr>
        <w:pStyle w:val="1"/>
        <w:rPr>
          <w:rStyle w:val="a"/>
          <w:color w:val="262626"/>
          <w:lang w:eastAsia="ru-RU"/>
        </w:rPr>
      </w:pPr>
      <w:r w:rsidRPr="00DB1717">
        <w:rPr>
          <w:rStyle w:val="a"/>
          <w:color w:val="262626"/>
          <w:lang w:eastAsia="ru-RU"/>
        </w:rPr>
        <w:t>Предположение защитника о том, что в ходе процедуры измерения инспектор нажимал на прибор стилусом, не подтвердилась. Так, согласно видеозаписи (VID_20220509_221551), показаниям Дергунова Н.Е., Васильева А.И. при проведении процедуры измерения с результатом 0,274 мг/л нажатие должностным лицом на экран прибора Алкотектор не осуществлялось.</w:t>
      </w:r>
    </w:p>
    <w:p w:rsidR="007449CE" w:rsidRPr="00DB1717" w:rsidP="00382C09">
      <w:pPr>
        <w:pStyle w:val="1"/>
        <w:rPr>
          <w:rStyle w:val="a"/>
          <w:color w:val="262626"/>
          <w:lang w:eastAsia="ru-RU"/>
        </w:rPr>
      </w:pPr>
      <w:r w:rsidRPr="00DB1717">
        <w:rPr>
          <w:rStyle w:val="a"/>
          <w:color w:val="262626"/>
          <w:lang w:eastAsia="ru-RU"/>
        </w:rPr>
        <w:t>Вопреки доводам защитника, на видеозаписи (VID_20220509_220755 с 00:00 по 00:25) зафиксирован факт использования при проведении процедуры измерения с результатом 0,274 мг/л нового индивидуального мундштука, вскрытие его упаковки, что свидетельствует о соблюдении требований пп. 2.7.7, 2.7.8 Руководства по эксплуатации.</w:t>
      </w:r>
    </w:p>
    <w:p w:rsidR="007449CE" w:rsidRPr="00DB1717" w:rsidP="00E5538C">
      <w:pPr>
        <w:pStyle w:val="1"/>
        <w:rPr>
          <w:color w:val="262626"/>
          <w:shd w:val="clear" w:color="auto" w:fill="FFFFFF"/>
        </w:rPr>
      </w:pPr>
      <w:r w:rsidRPr="00DB1717">
        <w:rPr>
          <w:rStyle w:val="a"/>
          <w:color w:val="262626"/>
          <w:lang w:eastAsia="ru-RU"/>
        </w:rPr>
        <w:t xml:space="preserve"> Довод защитника о том, что в акте была допущена ошибка, исходя из чего нельзя точно сказать, каким прибором проводилось освидетельствование, является несостоятельным, поскольку исходя из распечатки прибора Алкотектор  тест №01220 от 9 мая 2022 года в 22 часа 12 минут в отношении Мусавирова И.И. с результатом 0,274 мг/л видно, что он произведен именно прибором Алкотектор №904209. Кроме этого, факт проведения освидетельствования на состояние алкогольного опьянения прибором Алкотектор №904209 подтверждается сведениями из памяти анализатора паров этанола в выдыхаемом воздухе (л.д. 49).</w:t>
      </w:r>
    </w:p>
    <w:p w:rsidR="007449CE" w:rsidRPr="00DB1717" w:rsidP="00382C09">
      <w:pPr>
        <w:pStyle w:val="1"/>
        <w:rPr>
          <w:color w:val="262626"/>
          <w:shd w:val="clear" w:color="auto" w:fill="FFFFFF"/>
        </w:rPr>
      </w:pPr>
      <w:r w:rsidRPr="00DB1717">
        <w:rPr>
          <w:color w:val="262626"/>
        </w:rPr>
        <w:t>Прибор Алкотектор, с помощью которого проведено освидетельствование на состояние алкогольного опьянения Мусавирова И.И., проверен аккредитованной организацией в полном объеме и признан пригодным к применению (л.д. 9), в связи с чем оснований сомневаться в правильности показаний прибора Алкотектор и результатов освидетельствования не установлено, доказательств обратного не представлено.</w:t>
      </w:r>
      <w:r w:rsidRPr="00DB1717">
        <w:rPr>
          <w:color w:val="262626"/>
          <w:shd w:val="clear" w:color="auto" w:fill="FFFFFF"/>
        </w:rPr>
        <w:t xml:space="preserve"> С результатами повторного теста Мусавиров И.И. согласился, что отражено в акте освидетельствования на состояние алкогольного опьянения и видеозаписи, каких-либо возражений от него при составлении процессуальных документов, в том числе при составлении протокола об административном правонарушении, не выражено.</w:t>
      </w:r>
    </w:p>
    <w:p w:rsidR="007449CE" w:rsidRPr="00DB1717" w:rsidP="00CD262A">
      <w:pPr>
        <w:pStyle w:val="1"/>
        <w:rPr>
          <w:rStyle w:val="a"/>
          <w:i/>
          <w:color w:val="262626"/>
          <w:lang w:eastAsia="ru-RU"/>
        </w:rPr>
      </w:pPr>
      <w:r w:rsidRPr="00DB1717">
        <w:rPr>
          <w:rStyle w:val="a"/>
          <w:color w:val="262626"/>
          <w:lang w:eastAsia="ru-RU"/>
        </w:rPr>
        <w:t>Доводы защитника о том, что видеозапись с начала и до конца процедуры освидетельствования не целостная, мировой судья отклоняет. В судебном заседании видеозапись, с учетом представленных свидетелем Васильевым А.И. файлов, исследована в полном объеме. Несмотря на то, что она состоит из нескольких отдельных файлов, каждое из произведенных должностным лицом в отношении Мусавирова И.И. измерений с результатом 0,158 мг/л и 0,274 мг/л зафиксировано на видеозаписях, каких-либо данных, позволяющих усомниться в объективности проведенного освидетельствования и правильности результатов измерений, при рассмотрении дела не получено.</w:t>
      </w:r>
      <w:r w:rsidRPr="00DB1717">
        <w:rPr>
          <w:rStyle w:val="a"/>
          <w:i/>
          <w:color w:val="262626"/>
          <w:lang w:eastAsia="ru-RU"/>
        </w:rPr>
        <w:t xml:space="preserve"> </w:t>
      </w:r>
    </w:p>
    <w:p w:rsidR="007449CE" w:rsidRPr="00DB1717" w:rsidP="00382C09">
      <w:pPr>
        <w:pStyle w:val="1"/>
        <w:rPr>
          <w:rStyle w:val="a"/>
          <w:lang w:eastAsia="ru-RU"/>
        </w:rPr>
      </w:pPr>
      <w:r w:rsidRPr="00DB1717">
        <w:rPr>
          <w:rStyle w:val="a"/>
          <w:color w:val="262626"/>
          <w:lang w:eastAsia="ru-RU"/>
        </w:rPr>
        <w:t>При назначении наказания мировой судья учитывает характер совершенного правонарушения, личность виновного, его имущественное и семейное положение, смягчающие и отягчающее административную ответственность обстоятельства.</w:t>
      </w:r>
    </w:p>
    <w:p w:rsidR="007449CE" w:rsidRPr="00DB1717" w:rsidP="00382C09">
      <w:pPr>
        <w:pStyle w:val="1"/>
      </w:pPr>
      <w:r w:rsidRPr="00DB1717">
        <w:rPr>
          <w:color w:val="262626"/>
        </w:rPr>
        <w:t>В качестве смягчающих административную ответственность обстоятельств суд учитывает согласно статье 4.2 КоАП РФ состояние здоровья Мусавирова И.И. и членов его семьи.</w:t>
      </w:r>
    </w:p>
    <w:p w:rsidR="007449CE" w:rsidRPr="00DB1717" w:rsidP="00382C09">
      <w:pPr>
        <w:rPr>
          <w:color w:val="262626"/>
        </w:rPr>
      </w:pPr>
      <w:r w:rsidRPr="00DB1717">
        <w:rPr>
          <w:color w:val="262626"/>
        </w:rPr>
        <w:t>Мусавиров И.И., будучи подвергнутым административному наказанию за административные правонарушения в области дорожного движения, вновь совершил административное правонарушение в области дорожного движения (л.д. 2). Поэтому, согласно пункту 2 части 1 статьи 4.3 КоАП РФ отягчающим его ответственность обстоятельством признается повторное совершение однородного административного правонарушения.</w:t>
      </w:r>
    </w:p>
    <w:p w:rsidR="007449CE" w:rsidRPr="00DB1717" w:rsidP="00382C09">
      <w:pPr>
        <w:pStyle w:val="1"/>
        <w:rPr>
          <w:rStyle w:val="a"/>
          <w:i/>
          <w:iCs/>
          <w:lang w:eastAsia="ru-RU"/>
        </w:rPr>
      </w:pPr>
      <w:r w:rsidRPr="00DB1717">
        <w:rPr>
          <w:rStyle w:val="a"/>
          <w:color w:val="262626"/>
          <w:lang w:eastAsia="ru-RU"/>
        </w:rPr>
        <w:t>Данных о наличии иных обстоятельств, которые суд мог бы признать в качестве смягчающих или отягчающих, суду не представлено.</w:t>
      </w:r>
    </w:p>
    <w:p w:rsidR="007449CE" w:rsidRPr="00DB1717" w:rsidP="00382C09">
      <w:pPr>
        <w:pStyle w:val="1"/>
        <w:rPr>
          <w:rStyle w:val="a"/>
          <w:color w:val="262626"/>
          <w:lang w:eastAsia="ru-RU"/>
        </w:rPr>
      </w:pPr>
      <w:r w:rsidRPr="00DB1717">
        <w:rPr>
          <w:rStyle w:val="a"/>
          <w:color w:val="262626"/>
          <w:lang w:eastAsia="ru-RU"/>
        </w:rPr>
        <w:t xml:space="preserve">Таким образом, учитывая общественную опасность совершенного административного правонарушения, представляющего опасность для других участников дорожного движения, суд считает необходимым подвергнуть Мусавиров И.И. наказанию в виде штрафа с лишением права управления транспортными средствами в пределах санкции части 1 статьи </w:t>
      </w:r>
      <w:hyperlink r:id="rId4" w:history="1">
        <w:r w:rsidRPr="00DB1717">
          <w:rPr>
            <w:rStyle w:val="Hyperlink"/>
            <w:color w:val="000000"/>
            <w:u w:val="none"/>
          </w:rPr>
          <w:t>12.8</w:t>
        </w:r>
      </w:hyperlink>
      <w:r w:rsidRPr="00DB1717">
        <w:rPr>
          <w:rStyle w:val="a"/>
          <w:color w:val="262626"/>
          <w:lang w:eastAsia="ru-RU"/>
        </w:rPr>
        <w:t xml:space="preserve"> КоАП РФ.</w:t>
      </w:r>
    </w:p>
    <w:p w:rsidR="007449CE" w:rsidRPr="00DB1717" w:rsidP="00382C09">
      <w:pPr>
        <w:pStyle w:val="1"/>
        <w:rPr>
          <w:rStyle w:val="a"/>
          <w:color w:val="262626"/>
          <w:lang w:eastAsia="ru-RU"/>
        </w:rPr>
      </w:pPr>
      <w:r w:rsidRPr="00DB1717">
        <w:rPr>
          <w:rStyle w:val="a"/>
          <w:color w:val="262626"/>
          <w:lang w:eastAsia="ru-RU"/>
        </w:rPr>
        <w:t>На основании изложенного, руководствуясь статьями 29.9 – 29.11 КоАП РФ, мировой судья</w:t>
      </w:r>
    </w:p>
    <w:p w:rsidR="007449CE" w:rsidRPr="00DB1717" w:rsidP="00382C09">
      <w:pPr>
        <w:pStyle w:val="1"/>
        <w:ind w:firstLine="0"/>
        <w:jc w:val="center"/>
        <w:rPr>
          <w:rStyle w:val="a"/>
          <w:color w:val="262626"/>
          <w:lang w:eastAsia="ru-RU"/>
        </w:rPr>
      </w:pPr>
      <w:r w:rsidRPr="00DB1717">
        <w:rPr>
          <w:rStyle w:val="a"/>
          <w:color w:val="262626"/>
          <w:lang w:eastAsia="ru-RU"/>
        </w:rPr>
        <w:t>ПОСТАНОВИЛ:</w:t>
      </w:r>
    </w:p>
    <w:p w:rsidR="007449CE" w:rsidRPr="00DB1717" w:rsidP="00382C09">
      <w:pPr>
        <w:pStyle w:val="1"/>
        <w:rPr>
          <w:rStyle w:val="a"/>
          <w:color w:val="262626"/>
          <w:sz w:val="16"/>
          <w:szCs w:val="16"/>
          <w:lang w:eastAsia="ru-RU"/>
        </w:rPr>
      </w:pPr>
    </w:p>
    <w:p w:rsidR="007449CE" w:rsidRPr="00DB1717" w:rsidP="00382C09">
      <w:pPr>
        <w:ind w:firstLine="540"/>
      </w:pPr>
      <w:r w:rsidRPr="00DB1717">
        <w:rPr>
          <w:color w:val="262626"/>
        </w:rPr>
        <w:t xml:space="preserve">признать Мусавирова Ильнура Исламовича виновным в совершении административного правонарушения, предусмотренного частью 1 статьи 12.8  КоАП РФ,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 </w:t>
      </w:r>
    </w:p>
    <w:p w:rsidR="007449CE" w:rsidRPr="00DB1717" w:rsidP="00382C09">
      <w:pPr>
        <w:ind w:firstLine="540"/>
        <w:rPr>
          <w:color w:val="262626"/>
        </w:rPr>
      </w:pPr>
      <w:r w:rsidRPr="00DB1717">
        <w:rPr>
          <w:color w:val="262626"/>
        </w:rPr>
        <w:t>Наложенный штраф перечислить в УФК по Республике Татарстан (УГИБДД МВД по Республике Татарстан), ИНН 1654002946, КПП 165945001, единый казначейский счет 40102810445370000079 в Отделение - НБ Республика Татарстан, казначейский счет для осуществления и отражения операций по учету и распределению поступлений 03100643000000011100, БИК 019205400, ОКТМО 92620415, КБК 18811601123010001140, УИН 18810416222040016438 в установленный законом срок.</w:t>
      </w:r>
    </w:p>
    <w:p w:rsidR="007449CE" w:rsidRPr="00DB1717" w:rsidP="00382C09">
      <w:pPr>
        <w:ind w:firstLine="540"/>
        <w:rPr>
          <w:color w:val="262626"/>
        </w:rPr>
      </w:pPr>
      <w:r w:rsidRPr="00DB1717">
        <w:rPr>
          <w:color w:val="262626"/>
        </w:rPr>
        <w:t xml:space="preserve">Разъяснить правонарушителю положения статьи 32.2 КоАП РФ, предусматривающие уплату штрафа не позднее шестидесяти дней со дня вступления постановления в законную силу, либо со дня истечения срока отсрочки или срока рассрочки, предусмотренных статьей 31.5 настоящего Кодекса. </w:t>
      </w:r>
    </w:p>
    <w:p w:rsidR="007449CE" w:rsidRPr="00DB1717" w:rsidP="00382C09">
      <w:pPr>
        <w:pStyle w:val="BodyText"/>
        <w:ind w:firstLine="539"/>
        <w:rPr>
          <w:color w:val="262626"/>
        </w:rPr>
      </w:pPr>
      <w:r w:rsidRPr="00DB1717">
        <w:rPr>
          <w:color w:val="262626"/>
        </w:rPr>
        <w:t xml:space="preserve">При неуплате штрафа в установленный срок, лицо может быть привлечено к административной ответственности в соответствии с частью 1 статьи 20.25 КоАП РФ.       </w:t>
      </w:r>
    </w:p>
    <w:p w:rsidR="007449CE" w:rsidRPr="00DB1717" w:rsidP="00382C09">
      <w:pPr>
        <w:ind w:firstLine="539"/>
        <w:rPr>
          <w:color w:val="262626"/>
        </w:rPr>
      </w:pPr>
      <w:r w:rsidRPr="00DB1717">
        <w:rPr>
          <w:color w:val="262626"/>
        </w:rPr>
        <w:t xml:space="preserve">Квитанция об оплате административного штрафа должна быть предоставлена в канцелярию мирового судьи судебного участка № 1 по Верхнеуслонскому судебному району Республики Татарстан по адресу: Республика Татарстан, Верхнеуслонский район, с. Верхний Услон, ул. Советская, д. 30 (тел. 2 – 24 – 14; код – 8-843-79), либо по электронной почте: </w:t>
      </w:r>
      <w:hyperlink r:id="rId5" w:history="1">
        <w:r w:rsidRPr="00DB1717">
          <w:rPr>
            <w:rStyle w:val="Hyperlink"/>
            <w:color w:val="000000"/>
            <w:u w:val="none"/>
          </w:rPr>
          <w:t>ms.1101@tatar.ru</w:t>
        </w:r>
      </w:hyperlink>
      <w:r w:rsidRPr="00DB1717">
        <w:rPr>
          <w:color w:val="262626"/>
        </w:rPr>
        <w:t xml:space="preserve">. </w:t>
      </w:r>
    </w:p>
    <w:p w:rsidR="007449CE" w:rsidRPr="00DB1717" w:rsidP="00382C09">
      <w:pPr>
        <w:ind w:firstLine="540"/>
        <w:rPr>
          <w:color w:val="262626"/>
        </w:rPr>
      </w:pPr>
      <w:r w:rsidRPr="00DB1717">
        <w:rPr>
          <w:color w:val="262626"/>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449CE" w:rsidRPr="00DB1717" w:rsidP="00382C09">
      <w:pPr>
        <w:ind w:firstLine="540"/>
        <w:rPr>
          <w:color w:val="262626"/>
        </w:rPr>
      </w:pPr>
      <w:r w:rsidRPr="00DB1717">
        <w:rPr>
          <w:color w:val="2626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6" w:history="1">
        <w:r w:rsidRPr="00DB1717">
          <w:rPr>
            <w:rStyle w:val="Hyperlink"/>
            <w:color w:val="000000"/>
            <w:u w:val="none"/>
          </w:rPr>
          <w:t>частями 1</w:t>
        </w:r>
      </w:hyperlink>
      <w:r w:rsidRPr="00DB1717">
        <w:rPr>
          <w:color w:val="262626"/>
        </w:rPr>
        <w:t xml:space="preserve"> - </w:t>
      </w:r>
      <w:hyperlink r:id="rId7" w:history="1">
        <w:r w:rsidRPr="00DB1717">
          <w:rPr>
            <w:rStyle w:val="Hyperlink"/>
            <w:color w:val="000000"/>
            <w:u w:val="none"/>
          </w:rPr>
          <w:t>3 статьи 32.6</w:t>
        </w:r>
      </w:hyperlink>
      <w:r w:rsidRPr="00DB1717">
        <w:rPr>
          <w:color w:val="262626"/>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7449CE" w:rsidRPr="00DB1717" w:rsidP="00382C09">
      <w:pPr>
        <w:ind w:firstLine="540"/>
        <w:rPr>
          <w:color w:val="262626"/>
          <w:shd w:val="clear" w:color="auto" w:fill="FFFFFF"/>
        </w:rPr>
      </w:pPr>
      <w:r w:rsidRPr="00DB1717">
        <w:rPr>
          <w:color w:val="262626"/>
          <w:shd w:val="clear" w:color="auto" w:fill="FFFFFF"/>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449CE" w:rsidRPr="00DB1717" w:rsidP="00382C09">
      <w:pPr>
        <w:ind w:firstLine="540"/>
        <w:rPr>
          <w:color w:val="262626"/>
          <w:shd w:val="clear" w:color="auto" w:fill="FFFFFF"/>
        </w:rPr>
      </w:pPr>
      <w:r w:rsidRPr="00DB1717">
        <w:rPr>
          <w:color w:val="262626"/>
        </w:rPr>
        <w:t>Исполнение административного наказания в части лишения специального права возложить на ОГИБДД МО МВД России «Верхнеуслонский». Разъяснить Мусавирову И.И. о необходимости сдать все имеющиеся у него соответствующие удостоверения на право управления транспортными средствами либо заявить об их утрате в указанное подразделение уполномоченного органа в установленный срок.</w:t>
      </w:r>
    </w:p>
    <w:p w:rsidR="007449CE" w:rsidRPr="00DB1717" w:rsidP="00382C09">
      <w:pPr>
        <w:pStyle w:val="BodyText"/>
        <w:rPr>
          <w:color w:val="262626"/>
        </w:rPr>
      </w:pPr>
      <w:r w:rsidRPr="00DB1717">
        <w:rPr>
          <w:color w:val="262626"/>
        </w:rPr>
        <w:t>Постановление может быть обжаловано в Верхнеуслонский районный суд Республики Татарстан в течение 10 суток со дня получения копии постановления.</w:t>
      </w:r>
    </w:p>
    <w:p w:rsidR="007449CE" w:rsidRPr="00DB1717" w:rsidP="00382C09">
      <w:pPr>
        <w:pStyle w:val="BodyTextIndent"/>
        <w:ind w:left="0" w:firstLine="0"/>
        <w:jc w:val="center"/>
        <w:rPr>
          <w:color w:val="262626"/>
        </w:rPr>
      </w:pPr>
      <w:r w:rsidRPr="00DB1717">
        <w:rPr>
          <w:color w:val="262626"/>
        </w:rPr>
        <w:t>Мировой судья: подпись.</w:t>
      </w:r>
    </w:p>
    <w:p w:rsidR="007449CE" w:rsidRPr="00DB1717" w:rsidP="00382C09">
      <w:pPr>
        <w:pStyle w:val="BodyTextIndent"/>
        <w:spacing w:after="0"/>
        <w:ind w:left="0" w:firstLine="0"/>
        <w:rPr>
          <w:color w:val="262626"/>
        </w:rPr>
      </w:pPr>
      <w:r w:rsidRPr="00DB1717">
        <w:rPr>
          <w:color w:val="262626"/>
        </w:rPr>
        <w:t>Копия верна</w:t>
      </w:r>
    </w:p>
    <w:p w:rsidR="007449CE" w:rsidRPr="00DB1717" w:rsidP="00382C09">
      <w:pPr>
        <w:pStyle w:val="BodyText"/>
        <w:spacing w:after="0"/>
        <w:ind w:firstLine="0"/>
        <w:rPr>
          <w:color w:val="262626"/>
        </w:rPr>
      </w:pPr>
      <w:r w:rsidRPr="00DB1717">
        <w:rPr>
          <w:color w:val="262626"/>
        </w:rPr>
        <w:t>Мировой судья судебного участка № 1</w:t>
      </w:r>
    </w:p>
    <w:p w:rsidR="007449CE" w:rsidRPr="00DB1717" w:rsidP="00382C09">
      <w:pPr>
        <w:ind w:firstLine="0"/>
        <w:rPr>
          <w:color w:val="262626"/>
        </w:rPr>
      </w:pPr>
      <w:r w:rsidRPr="00DB1717">
        <w:rPr>
          <w:color w:val="262626"/>
        </w:rPr>
        <w:t>по Верхнеуслонскому судебному району</w:t>
      </w:r>
    </w:p>
    <w:p w:rsidR="007449CE" w:rsidRPr="00DB1717" w:rsidP="00E5538C">
      <w:pPr>
        <w:ind w:firstLine="0"/>
      </w:pPr>
      <w:r w:rsidRPr="00DB1717">
        <w:rPr>
          <w:color w:val="262626"/>
        </w:rPr>
        <w:t>Республики Татарстан</w:t>
      </w:r>
      <w:r w:rsidRPr="00DB1717">
        <w:rPr>
          <w:color w:val="262626"/>
        </w:rPr>
        <w:tab/>
      </w:r>
      <w:r w:rsidRPr="00DB1717">
        <w:rPr>
          <w:color w:val="262626"/>
        </w:rPr>
        <w:tab/>
      </w:r>
      <w:r w:rsidRPr="00DB1717">
        <w:rPr>
          <w:color w:val="262626"/>
        </w:rPr>
        <w:tab/>
      </w:r>
      <w:r w:rsidRPr="00DB1717">
        <w:rPr>
          <w:color w:val="262626"/>
        </w:rPr>
        <w:tab/>
      </w:r>
      <w:r w:rsidRPr="00DB1717">
        <w:rPr>
          <w:color w:val="262626"/>
        </w:rPr>
        <w:tab/>
      </w:r>
      <w:r w:rsidRPr="00DB1717">
        <w:rPr>
          <w:color w:val="262626"/>
        </w:rPr>
        <w:tab/>
      </w:r>
      <w:r w:rsidRPr="00DB1717">
        <w:rPr>
          <w:color w:val="262626"/>
        </w:rPr>
        <w:tab/>
        <w:t xml:space="preserve">  Р.Р. Гарифуллин</w:t>
      </w:r>
    </w:p>
    <w:sectPr w:rsidSect="00DB1717">
      <w:pgSz w:w="11906" w:h="16838"/>
      <w:pgMar w:top="907" w:right="851" w:bottom="90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26BF"/>
    <w:rsid w:val="001016A6"/>
    <w:rsid w:val="0010457E"/>
    <w:rsid w:val="002A6114"/>
    <w:rsid w:val="002D753A"/>
    <w:rsid w:val="00382C09"/>
    <w:rsid w:val="00620D4D"/>
    <w:rsid w:val="006A26BF"/>
    <w:rsid w:val="006F3645"/>
    <w:rsid w:val="007449CE"/>
    <w:rsid w:val="00767691"/>
    <w:rsid w:val="00793568"/>
    <w:rsid w:val="00887C4D"/>
    <w:rsid w:val="009622C9"/>
    <w:rsid w:val="009A4D8D"/>
    <w:rsid w:val="00A321A5"/>
    <w:rsid w:val="00A32202"/>
    <w:rsid w:val="00AC1F82"/>
    <w:rsid w:val="00CA2D2D"/>
    <w:rsid w:val="00CD262A"/>
    <w:rsid w:val="00D42E53"/>
    <w:rsid w:val="00D44EE9"/>
    <w:rsid w:val="00D92AAE"/>
    <w:rsid w:val="00DB1717"/>
    <w:rsid w:val="00E5538C"/>
    <w:rsid w:val="00F0217A"/>
    <w:rsid w:val="00F51054"/>
    <w:rsid w:val="00F6117E"/>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82C09"/>
    <w:pPr>
      <w:autoSpaceDE w:val="0"/>
      <w:autoSpaceDN w:val="0"/>
      <w:adjustRightInd w:val="0"/>
      <w:ind w:firstLine="567"/>
      <w:jc w:val="both"/>
    </w:pPr>
    <w:rPr>
      <w:rFonts w:ascii="Times New Roman" w:eastAsia="Times New Roman" w:hAnsi="Times New Roman"/>
      <w:color w:val="333333"/>
      <w:sz w:val="28"/>
      <w:szCs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382C09"/>
    <w:rPr>
      <w:rFonts w:cs="Times New Roman"/>
      <w:u w:val="single"/>
    </w:rPr>
  </w:style>
  <w:style w:type="paragraph" w:styleId="BodyText">
    <w:name w:val="Body Text"/>
    <w:basedOn w:val="Normal"/>
    <w:link w:val="BodyTextChar"/>
    <w:uiPriority w:val="99"/>
    <w:semiHidden/>
    <w:rsid w:val="00382C09"/>
    <w:pPr>
      <w:spacing w:after="120"/>
    </w:pPr>
  </w:style>
  <w:style w:type="character" w:customStyle="1" w:styleId="BodyTextChar">
    <w:name w:val="Body Text Char"/>
    <w:basedOn w:val="DefaultParagraphFont"/>
    <w:link w:val="BodyText"/>
    <w:uiPriority w:val="99"/>
    <w:semiHidden/>
    <w:locked/>
    <w:rsid w:val="00382C09"/>
    <w:rPr>
      <w:rFonts w:ascii="Times New Roman" w:hAnsi="Times New Roman" w:cs="Times New Roman"/>
      <w:color w:val="333333"/>
      <w:sz w:val="28"/>
      <w:szCs w:val="28"/>
    </w:rPr>
  </w:style>
  <w:style w:type="paragraph" w:styleId="BodyTextIndent">
    <w:name w:val="Body Text Indent"/>
    <w:basedOn w:val="Normal"/>
    <w:link w:val="BodyTextIndentChar"/>
    <w:uiPriority w:val="99"/>
    <w:rsid w:val="00382C09"/>
    <w:pPr>
      <w:spacing w:after="120"/>
      <w:ind w:left="283"/>
    </w:pPr>
    <w:rPr>
      <w:lang w:eastAsia="ru-RU"/>
    </w:rPr>
  </w:style>
  <w:style w:type="character" w:customStyle="1" w:styleId="BodyTextIndentChar">
    <w:name w:val="Body Text Indent Char"/>
    <w:basedOn w:val="DefaultParagraphFont"/>
    <w:link w:val="BodyTextIndent"/>
    <w:uiPriority w:val="99"/>
    <w:locked/>
    <w:rsid w:val="00382C09"/>
    <w:rPr>
      <w:rFonts w:ascii="Times New Roman" w:hAnsi="Times New Roman" w:cs="Times New Roman"/>
      <w:color w:val="333333"/>
      <w:sz w:val="28"/>
      <w:szCs w:val="28"/>
      <w:lang w:eastAsia="ru-RU"/>
    </w:rPr>
  </w:style>
  <w:style w:type="paragraph" w:customStyle="1" w:styleId="1">
    <w:name w:val="Обычный1"/>
    <w:autoRedefine/>
    <w:uiPriority w:val="99"/>
    <w:rsid w:val="00382C09"/>
    <w:pPr>
      <w:suppressAutoHyphens/>
      <w:ind w:firstLine="567"/>
      <w:jc w:val="both"/>
    </w:pPr>
    <w:rPr>
      <w:rFonts w:ascii="Times New Roman" w:eastAsia="Arial Unicode MS" w:hAnsi="Times New Roman"/>
      <w:sz w:val="28"/>
      <w:szCs w:val="28"/>
      <w:u w:color="000000"/>
    </w:rPr>
  </w:style>
  <w:style w:type="paragraph" w:customStyle="1" w:styleId="10">
    <w:name w:val="Основной текст1"/>
    <w:autoRedefine/>
    <w:uiPriority w:val="99"/>
    <w:rsid w:val="00F51054"/>
    <w:pPr>
      <w:suppressAutoHyphens/>
      <w:ind w:firstLine="567"/>
      <w:jc w:val="both"/>
    </w:pPr>
    <w:rPr>
      <w:rFonts w:ascii="Times New Roman" w:eastAsia="Times New Roman" w:hAnsi="Times New Roman"/>
      <w:color w:val="262626"/>
      <w:sz w:val="28"/>
      <w:szCs w:val="28"/>
      <w:u w:color="000000"/>
    </w:rPr>
  </w:style>
  <w:style w:type="character" w:customStyle="1" w:styleId="a">
    <w:name w:val="Нет"/>
    <w:uiPriority w:val="99"/>
    <w:rsid w:val="00382C09"/>
    <w:rPr>
      <w:lang w:val="ru-RU"/>
    </w:rPr>
  </w:style>
  <w:style w:type="character" w:customStyle="1" w:styleId="Hyperlink0">
    <w:name w:val="Hyperlink.0"/>
    <w:uiPriority w:val="99"/>
    <w:rsid w:val="00382C09"/>
    <w:rPr>
      <w:color w:val="000000"/>
      <w:sz w:val="28"/>
      <w:u w:val="none" w:color="000000"/>
      <w:effect w:val="none"/>
      <w:lang w:val="ru-RU"/>
    </w:rPr>
  </w:style>
  <w:style w:type="paragraph" w:styleId="BalloonText">
    <w:name w:val="Balloon Text"/>
    <w:basedOn w:val="Normal"/>
    <w:link w:val="BalloonTextChar"/>
    <w:uiPriority w:val="99"/>
    <w:semiHidden/>
    <w:rsid w:val="00DB171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B1717"/>
    <w:rPr>
      <w:rFonts w:ascii="Tahoma" w:hAnsi="Tahoma" w:cs="Tahoma"/>
      <w:color w:val="333333"/>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deks-rossiiskoi-federatsii-ob-administrativnykh-pravonarusheniiakh-ot/razdel-ii/glava-12/statia-12.8/" TargetMode="External" /><Relationship Id="rId5" Type="http://schemas.openxmlformats.org/officeDocument/2006/relationships/hyperlink" Target="mailto:ms.1101@tatar.ru" TargetMode="External" /><Relationship Id="rId6" Type="http://schemas.openxmlformats.org/officeDocument/2006/relationships/hyperlink" Target="consultantplus://offline/ref=BA549958DE5917CDED7B33D8573DA8185799494F1D62D3ECBCFCEB7890E4EC24391FC45112A3912EdEJ8H" TargetMode="External" /><Relationship Id="rId7" Type="http://schemas.openxmlformats.org/officeDocument/2006/relationships/hyperlink" Target="consultantplus://offline/ref=BA549958DE5917CDED7B33D8573DA8185799494F1D62D3ECBCFCEB7890E4EC24391FC45112A5992DdEJBH"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