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12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привлекаемого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CarMakeModelgrp-2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гос.№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806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алкоголя изо рта, невнятная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месте и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>,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признал, суду показал, что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00 часов во время управления им автомобилем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гос.№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он был остановлен сотрудниками ДПС без видимых на то причин.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 ДПС потребовал от него пройти освидетельствование на состояние алкогольного опьянения. Он был совершенно трезв.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проходить освидетельствование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после неоднократных продуваний не выдал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 потребовал от него в ходе обслед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прерывать дыхания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секунд, что для него физически было невозможно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. На что инспектор ДПС сделал необоснованный вывод, что он отказывается от прохождения освидетельствования на состояние опьянения и по результату обследования указал на его отказ от теста. Также протокол был составлен с нарушением норм административного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Непризнание вины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расценивает как способ защиты и желание избежать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письменные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участников процесса,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показал, что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ночью ему позвонил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сказал, чтобы он забрал его автомобиль, что его задержали сотрудники ДПС по подозрению в управлении автомобилем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нетрезвом состоянии. Он с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подъехали к ним на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Там были сотрудники ДПС.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сказал, что он трезв, а его подозревают. Он дыхнул, запаха алкоголя не было. Они забрали автомобиль и уехали.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 показаниям свидетеля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относится критически, поскольку его предоставила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сторона привлекаемого и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заинтересованное в исходе дела лицо.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показал</w:t>
      </w:r>
      <w:r>
        <w:rPr>
          <w:rFonts w:ascii="Times New Roman" w:eastAsia="Times New Roman" w:hAnsi="Times New Roman" w:cs="Times New Roman"/>
          <w:sz w:val="28"/>
          <w:szCs w:val="28"/>
        </w:rPr>
        <w:t>, что он работает инспектором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России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00 часов на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служебном автомобиле совместно с инспектором ДПС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остановлена автомашине </w:t>
      </w:r>
      <w:r>
        <w:rPr>
          <w:rStyle w:val="cat-CarMakeModelgrp-27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которой управлял </w:t>
      </w:r>
      <w:r>
        <w:rPr>
          <w:rStyle w:val="cat-FIOgrp-1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явными признаками алкогольного опьянения,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рта.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предложено пройти в служебный автомобиль для прохождения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 с помощью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что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и ему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продуть до звукового сигнала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но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многократно не </w:t>
      </w:r>
      <w:r>
        <w:rPr>
          <w:rFonts w:ascii="Times New Roman" w:eastAsia="Times New Roman" w:hAnsi="Times New Roman" w:cs="Times New Roman"/>
          <w:sz w:val="28"/>
          <w:szCs w:val="28"/>
        </w:rPr>
        <w:t>додувал</w:t>
      </w:r>
      <w:r>
        <w:rPr>
          <w:rFonts w:ascii="Times New Roman" w:eastAsia="Times New Roman" w:hAnsi="Times New Roman" w:cs="Times New Roman"/>
          <w:sz w:val="28"/>
          <w:szCs w:val="28"/>
        </w:rPr>
        <w:t>. Тогда ему было пройти освидетельствование в медицинском учреждении, сначала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согласился, но потом отказался.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прохождением освидетельствования на состояние опьянения были разъяснены его права.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он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России по </w:t>
      </w:r>
      <w:r>
        <w:rPr>
          <w:rStyle w:val="cat-Addressgrp-5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7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00 часов на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служебном автомобиле совместно с инспектором ДПС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остановлена автомашине </w:t>
      </w:r>
      <w:r>
        <w:rPr>
          <w:rStyle w:val="cat-CarMakeModelgrp-27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которой управлял </w:t>
      </w:r>
      <w:r>
        <w:rPr>
          <w:rStyle w:val="cat-FIOgrp-13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явными признаками алкогольного опьянения,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рта. </w:t>
      </w:r>
      <w:r>
        <w:rPr>
          <w:rStyle w:val="cat-FIOgrp-1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пройти в служебный автомобиль для прохождения медицинского предложено освидетельствования на состояние опьянения с помощью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что </w:t>
      </w:r>
      <w:r>
        <w:rPr>
          <w:rStyle w:val="cat-FIOgrp-13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и ему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продуть до звукового сигнала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но </w:t>
      </w:r>
      <w:r>
        <w:rPr>
          <w:rStyle w:val="cat-FIOgrp-1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многократно не </w:t>
      </w:r>
      <w:r>
        <w:rPr>
          <w:rFonts w:ascii="Times New Roman" w:eastAsia="Times New Roman" w:hAnsi="Times New Roman" w:cs="Times New Roman"/>
          <w:sz w:val="28"/>
          <w:szCs w:val="28"/>
        </w:rPr>
        <w:t>додувал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Тогда ему было пройти освидетельствование в медицинском учреждении, сначала он согласился, но потом отказался. </w:t>
      </w:r>
      <w:r>
        <w:rPr>
          <w:rStyle w:val="cat-FIOgrp-13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прохождением освидетельствования на состояние опьянения были разъяснены его права.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доверять показаниям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17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оснований.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виновен, он был трезв, протокол об административном правонарушении был составлен с нарушением норм административного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он просит производство по административному делу в отношении </w:t>
      </w:r>
      <w:r>
        <w:rPr>
          <w:rStyle w:val="cat-FIOgrp-21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 12.26 КоАП РФ прекратить за отсутствием в его действиях состава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протоколом об отстранении от управления транспортным средством;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освидетельствования; протоколом о направлении на медицинское освидетельствование;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просмотром в</w:t>
      </w:r>
      <w:r>
        <w:rPr>
          <w:rFonts w:ascii="Times New Roman" w:eastAsia="Times New Roman" w:hAnsi="Times New Roman" w:cs="Times New Roman"/>
          <w:sz w:val="28"/>
          <w:szCs w:val="28"/>
        </w:rPr>
        <w:t>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26.11 Кодекса Российской Федерации об административных правонарушениях, оценивая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разрешения административного дела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части 1 статьи 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 данного вида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правонарушения, суд считает необходимым назначить ему админист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ративное наказание в виде лишения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>
      <w:pPr>
        <w:spacing w:before="0" w:after="120"/>
        <w:ind w:firstLine="720"/>
        <w:jc w:val="both"/>
        <w:rPr>
          <w:sz w:val="28"/>
          <w:szCs w:val="28"/>
        </w:rPr>
      </w:pPr>
    </w:p>
    <w:p>
      <w:pPr>
        <w:spacing w:before="0" w:after="120"/>
        <w:ind w:lef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22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на управление транспортным средством сроком на 1 год 6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12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>
      <w:pPr>
        <w:spacing w:before="0" w:after="12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6rplc-10">
    <w:name w:val="cat-Time grp-26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CarMakeModelgrp-27rplc-39">
    <w:name w:val="cat-CarMakeModel grp-27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Dategrp-7rplc-47">
    <w:name w:val="cat-Date grp-7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FIOgrp-17rplc-51">
    <w:name w:val="cat-FIO grp-17 rplc-51"/>
    <w:basedOn w:val="DefaultParagraphFont"/>
  </w:style>
  <w:style w:type="character" w:customStyle="1" w:styleId="cat-CarMakeModelgrp-27rplc-52">
    <w:name w:val="cat-CarMakeModel grp-27 rplc-52"/>
    <w:basedOn w:val="DefaultParagraphFont"/>
  </w:style>
  <w:style w:type="character" w:customStyle="1" w:styleId="cat-FIOgrp-13rplc-53">
    <w:name w:val="cat-FIO grp-13 rplc-53"/>
    <w:basedOn w:val="DefaultParagraphFont"/>
  </w:style>
  <w:style w:type="character" w:customStyle="1" w:styleId="cat-FIOgrp-13rplc-54">
    <w:name w:val="cat-FIO grp-13 rplc-54"/>
    <w:basedOn w:val="DefaultParagraphFont"/>
  </w:style>
  <w:style w:type="character" w:customStyle="1" w:styleId="cat-FIOgrp-13rplc-55">
    <w:name w:val="cat-FIO grp-13 rplc-55"/>
    <w:basedOn w:val="DefaultParagraphFont"/>
  </w:style>
  <w:style w:type="character" w:customStyle="1" w:styleId="cat-FIOgrp-13rplc-56">
    <w:name w:val="cat-FIO grp-13 rplc-56"/>
    <w:basedOn w:val="DefaultParagraphFont"/>
  </w:style>
  <w:style w:type="character" w:customStyle="1" w:styleId="cat-FIOgrp-13rplc-57">
    <w:name w:val="cat-FIO grp-13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FIOgrp-19rplc-59">
    <w:name w:val="cat-FIO grp-19 rplc-59"/>
    <w:basedOn w:val="DefaultParagraphFont"/>
  </w:style>
  <w:style w:type="character" w:customStyle="1" w:styleId="cat-FIOgrp-20rplc-60">
    <w:name w:val="cat-FIO grp-20 rplc-60"/>
    <w:basedOn w:val="DefaultParagraphFont"/>
  </w:style>
  <w:style w:type="character" w:customStyle="1" w:styleId="cat-FIOgrp-13rplc-61">
    <w:name w:val="cat-FIO grp-13 rplc-61"/>
    <w:basedOn w:val="DefaultParagraphFont"/>
  </w:style>
  <w:style w:type="character" w:customStyle="1" w:styleId="cat-FIOgrp-21rplc-62">
    <w:name w:val="cat-FIO grp-21 rplc-62"/>
    <w:basedOn w:val="DefaultParagraphFont"/>
  </w:style>
  <w:style w:type="character" w:customStyle="1" w:styleId="cat-FIOgrp-21rplc-63">
    <w:name w:val="cat-FIO grp-21 rplc-63"/>
    <w:basedOn w:val="DefaultParagraphFont"/>
  </w:style>
  <w:style w:type="character" w:customStyle="1" w:styleId="cat-FIOgrp-22rplc-64">
    <w:name w:val="cat-FIO grp-2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