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2-540/2022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Буинско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Fonts w:ascii="Times New Roman" w:eastAsia="Times New Roman" w:hAnsi="Times New Roman" w:cs="Times New Roman"/>
          <w:sz w:val="28"/>
          <w:szCs w:val="28"/>
        </w:rPr>
        <w:t>Сунгатов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по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зарегистрированный по адресу: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8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</w:t>
      </w:r>
      <w:r>
        <w:rPr>
          <w:b w:val="0"/>
          <w:bCs w:val="0"/>
          <w:i w:val="0"/>
          <w:sz w:val="28"/>
          <w:szCs w:val="28"/>
        </w:rPr>
        <w:t>становил: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районе плотины южнее </w:t>
      </w:r>
      <w:r>
        <w:rPr>
          <w:rFonts w:ascii="Times New Roman" w:eastAsia="Times New Roman" w:hAnsi="Times New Roman" w:cs="Times New Roman"/>
          <w:sz w:val="28"/>
          <w:szCs w:val="28"/>
        </w:rPr>
        <w:t>н.п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координаты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4.916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47.976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>
        <w:rPr>
          <w:rStyle w:val="cat-Addressgrp-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65 </w:t>
      </w:r>
      <w:r>
        <w:rPr>
          <w:rStyle w:val="cat-Addressgrp-8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РФ осуществил проезд и остановку в </w:t>
      </w:r>
      <w:r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данного водоема (50 метров), на неоднократные требования сотрудника Государственного комитета РТ по биоресурсам, начальника районного отдела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предъявить документы на автомобиль 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удостоверяющие личность, для установления личности,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ответил отказом</w:t>
      </w:r>
      <w:r>
        <w:rPr>
          <w:rFonts w:ascii="Times New Roman" w:eastAsia="Times New Roman" w:hAnsi="Times New Roman" w:cs="Times New Roman"/>
          <w:sz w:val="28"/>
          <w:szCs w:val="28"/>
        </w:rPr>
        <w:t>, на неоднократные предупреждения должностного лица не отреагировал.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судебное заседание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представил ходатайство, в котором просит дело об административном правонарушении рассмотреть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суд считает, что вина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2000832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районе плотины южнее </w:t>
      </w:r>
      <w:r>
        <w:rPr>
          <w:rFonts w:ascii="Times New Roman" w:eastAsia="Times New Roman" w:hAnsi="Times New Roman" w:cs="Times New Roman"/>
          <w:sz w:val="28"/>
          <w:szCs w:val="28"/>
        </w:rPr>
        <w:t>н.п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координаты 54.916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47.976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65 </w:t>
      </w:r>
      <w:r>
        <w:rPr>
          <w:rStyle w:val="cat-Addressgrp-8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РФ осуществил проезд и остановку в </w:t>
      </w:r>
      <w:r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данного водоема (50 метров), на неоднократные требования сотрудника Государственного комитета РТ по биоресурсам, начальника районного отдела по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предъявить документы на автомобиль 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удостоверяющие личность, для установления личности,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ответил отказом, на неоднократные предупреждения должностного лица не отреагировал;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13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видеоматериалами.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протокол об административном правонарушении и иные материалы дела, оценив представленные доказательства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статьи 26.11 КоАП РФ, суд приходит к выводу о наличии в действиях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всесторонне, полно и объективно рассмотреть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протоколе, а также в материалах дела отражены.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>
        <w:rPr>
          <w:rStyle w:val="cat-Dategrp-1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районе плотины южнее </w:t>
      </w:r>
      <w:r>
        <w:rPr>
          <w:rFonts w:ascii="Times New Roman" w:eastAsia="Times New Roman" w:hAnsi="Times New Roman" w:cs="Times New Roman"/>
          <w:sz w:val="28"/>
          <w:szCs w:val="28"/>
        </w:rPr>
        <w:t>н.п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координаты 54.916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47.976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>
        <w:rPr>
          <w:rStyle w:val="cat-Addressgrp-7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65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 РФ осуществил проезд и остановку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водоохранной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данного водоема (50 метров), на неоднократные требования сотрудника Государственного комитета РТ по биоресурсам, начальника районного отдела по </w:t>
      </w:r>
      <w:r>
        <w:rPr>
          <w:rStyle w:val="cat-Addressgrp-3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предъявить документы на автомобиль 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удостоверяющие личность, для установления личности, </w:t>
      </w:r>
      <w:r>
        <w:rPr>
          <w:rStyle w:val="cat-FIOgrp-16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ответил отказом, на неоднократные предупреждения должностного лица не отреагировал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Неустранимых сомнений в виновности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находит вину </w:t>
      </w:r>
      <w:r>
        <w:rPr>
          <w:rStyle w:val="cat-FIOgrp-1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доказанной в полном объеме, а его действия подлежат квалификации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асти 1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муниципальный контроль, муниципальный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пятисот до </w:t>
      </w:r>
      <w:r>
        <w:rPr>
          <w:rStyle w:val="cat-SumInWordsgrp-21rplc-4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должностных лиц - от двух тысяч до </w:t>
      </w:r>
      <w:r>
        <w:rPr>
          <w:rStyle w:val="cat-SumInWordsgrp-22rplc-5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считает необходимым назначить </w:t>
      </w:r>
      <w:r>
        <w:rPr>
          <w:rStyle w:val="cat-FIOgrp-16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23.1, 29.9, 29.10 КоАП РФ, суд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14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в доход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Реквизиты для оплаты: Наименование получателя платежа: Управление Федерального казначейства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 Республике Татарстан (Министерство юстиции Республики Татарстан), ИНН 1654003139, КПП 165501001, ОКТМО 92701000001, номер счета получателя платежа 03100643000000011100 в Отделение – НБ Республика Татарстан Банка России (УФК по РТ г. Казань),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БИК 019205400,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 40102810445370000079, КБК 73111601203019000140, УИН 0318690900000000029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450698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Буинский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РТ в течение 10 суток со дня вручения или получения копии постановления через судебный участок № 2 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 силу ________________________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r>
        <w:rPr>
          <w:rFonts w:ascii="Times New Roman" w:eastAsia="Times New Roman" w:hAnsi="Times New Roman" w:cs="Times New Roman"/>
          <w:sz w:val="28"/>
          <w:szCs w:val="28"/>
        </w:rPr>
        <w:t>Сунгатов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r>
        <w:rPr>
          <w:rFonts w:ascii="Times New Roman" w:eastAsia="Times New Roman" w:hAnsi="Times New Roman" w:cs="Times New Roman"/>
          <w:sz w:val="28"/>
          <w:szCs w:val="28"/>
        </w:rPr>
        <w:t>Сунгатов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5">
    <w:name w:val="cat-FIO grp-14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PhoneNumbergrp-28rplc-8">
    <w:name w:val="cat-PhoneNumber grp-2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Timegrp-25rplc-23">
    <w:name w:val="cat-Time grp-2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Timegrp-25rplc-39">
    <w:name w:val="cat-Time grp-25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SumInWordsgrp-21rplc-49">
    <w:name w:val="cat-SumInWords grp-21 rplc-49"/>
    <w:basedOn w:val="DefaultParagraphFont"/>
  </w:style>
  <w:style w:type="character" w:customStyle="1" w:styleId="cat-SumInWordsgrp-22rplc-50">
    <w:name w:val="cat-SumInWords grp-22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FIOgrp-14rplc-52">
    <w:name w:val="cat-FIO grp-1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