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5D4" w:rsidRPr="00352844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66DAC" w:rsidR="0014013D">
        <w:rPr>
          <w:sz w:val="28"/>
          <w:szCs w:val="28"/>
        </w:rPr>
        <w:t>16</w:t>
      </w:r>
      <w:r w:rsidR="0014013D">
        <w:rPr>
          <w:sz w:val="28"/>
          <w:szCs w:val="28"/>
          <w:lang w:val="en-US"/>
        </w:rPr>
        <w:t>MS</w:t>
      </w:r>
      <w:r w:rsidRPr="00F66DAC" w:rsidR="0014013D">
        <w:rPr>
          <w:sz w:val="28"/>
          <w:szCs w:val="28"/>
        </w:rPr>
        <w:t>0098-01-2022-000</w:t>
      </w:r>
      <w:r w:rsidR="0028519D">
        <w:rPr>
          <w:sz w:val="28"/>
          <w:szCs w:val="28"/>
        </w:rPr>
        <w:t>801</w:t>
      </w:r>
      <w:r w:rsidRPr="00F66DAC" w:rsidR="0014013D">
        <w:rPr>
          <w:sz w:val="28"/>
          <w:szCs w:val="28"/>
        </w:rPr>
        <w:t>-</w:t>
      </w:r>
      <w:r w:rsidR="0028519D">
        <w:rPr>
          <w:sz w:val="28"/>
          <w:szCs w:val="28"/>
        </w:rPr>
        <w:t>32</w:t>
      </w:r>
    </w:p>
    <w:p w:rsidR="0014013D" w:rsidRPr="00F66DAC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</w:p>
    <w:p w:rsidR="0014013D" w:rsidRPr="00102D53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ПОСТАНОВЛЕНИЕ</w:t>
      </w:r>
      <w:r w:rsidRPr="0014013D">
        <w:rPr>
          <w:sz w:val="28"/>
          <w:szCs w:val="28"/>
        </w:rPr>
        <w:t xml:space="preserve"> </w:t>
      </w:r>
    </w:p>
    <w:p w:rsidR="0014013D" w:rsidRPr="0014013D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 делу об административном правонарушении</w:t>
      </w:r>
      <w:r w:rsidRPr="0014013D">
        <w:rPr>
          <w:sz w:val="28"/>
          <w:szCs w:val="28"/>
        </w:rPr>
        <w:t xml:space="preserve"> </w:t>
      </w:r>
    </w:p>
    <w:p w:rsidR="002005D4" w:rsidP="0014013D">
      <w:pPr>
        <w:pStyle w:val="Title"/>
        <w:rPr>
          <w:sz w:val="28"/>
          <w:szCs w:val="28"/>
        </w:rPr>
      </w:pPr>
      <w:r w:rsidRPr="00DA3525">
        <w:rPr>
          <w:sz w:val="28"/>
          <w:szCs w:val="28"/>
        </w:rPr>
        <w:t>дело №</w:t>
      </w:r>
      <w:r w:rsidRPr="0014013D" w:rsidR="0014013D">
        <w:rPr>
          <w:sz w:val="28"/>
          <w:szCs w:val="28"/>
        </w:rPr>
        <w:t xml:space="preserve"> </w:t>
      </w:r>
      <w:r w:rsidRPr="00DA3525">
        <w:rPr>
          <w:sz w:val="28"/>
          <w:szCs w:val="28"/>
        </w:rPr>
        <w:t>5-1-</w:t>
      </w:r>
      <w:r w:rsidR="00102D53">
        <w:rPr>
          <w:sz w:val="28"/>
          <w:szCs w:val="28"/>
        </w:rPr>
        <w:t>30</w:t>
      </w:r>
      <w:r w:rsidR="0028519D">
        <w:rPr>
          <w:sz w:val="28"/>
          <w:szCs w:val="28"/>
        </w:rPr>
        <w:t>3</w:t>
      </w:r>
      <w:r w:rsidRPr="0014013D" w:rsidR="0014013D">
        <w:rPr>
          <w:sz w:val="28"/>
          <w:szCs w:val="28"/>
        </w:rPr>
        <w:t>/2022</w:t>
      </w:r>
    </w:p>
    <w:p w:rsidR="0014013D" w:rsidRPr="0014013D" w:rsidP="0014013D">
      <w:pPr>
        <w:pStyle w:val="Title"/>
        <w:rPr>
          <w:i/>
          <w:sz w:val="28"/>
          <w:szCs w:val="28"/>
        </w:rPr>
      </w:pPr>
    </w:p>
    <w:p w:rsidR="005A576E" w:rsidP="005A576E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31</w:t>
      </w:r>
      <w:r w:rsidRPr="0014013D" w:rsidR="0014013D">
        <w:rPr>
          <w:sz w:val="28"/>
          <w:szCs w:val="28"/>
        </w:rPr>
        <w:t xml:space="preserve"> </w:t>
      </w:r>
      <w:r w:rsidR="0014013D">
        <w:rPr>
          <w:sz w:val="28"/>
          <w:szCs w:val="28"/>
        </w:rPr>
        <w:t>марта 2022</w:t>
      </w:r>
      <w:r w:rsidR="00742098">
        <w:rPr>
          <w:sz w:val="28"/>
          <w:szCs w:val="28"/>
        </w:rPr>
        <w:t xml:space="preserve"> г</w:t>
      </w:r>
      <w:r w:rsidR="001909A7">
        <w:rPr>
          <w:sz w:val="28"/>
          <w:szCs w:val="28"/>
        </w:rPr>
        <w:t>ода</w:t>
      </w:r>
      <w:r w:rsidR="0074209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г.</w:t>
      </w:r>
      <w:r w:rsidR="00DA3525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</w:t>
      </w:r>
      <w:r w:rsidR="0014013D">
        <w:rPr>
          <w:sz w:val="28"/>
          <w:szCs w:val="28"/>
        </w:rPr>
        <w:t xml:space="preserve"> РТ</w:t>
      </w:r>
    </w:p>
    <w:p w:rsidR="00407EAC" w:rsidP="00407EAC">
      <w:pPr>
        <w:pStyle w:val="BodyText"/>
        <w:rPr>
          <w:sz w:val="28"/>
          <w:szCs w:val="28"/>
        </w:rPr>
      </w:pPr>
    </w:p>
    <w:p w:rsidR="00A64FDB" w:rsidP="00102D5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6F12">
        <w:rPr>
          <w:sz w:val="28"/>
          <w:szCs w:val="28"/>
        </w:rPr>
        <w:t xml:space="preserve">  </w:t>
      </w:r>
      <w:r w:rsidR="005A576E">
        <w:rPr>
          <w:sz w:val="28"/>
          <w:szCs w:val="28"/>
        </w:rPr>
        <w:t xml:space="preserve">Мировой судья судебного участка №1 по </w:t>
      </w:r>
      <w:r w:rsidR="005A576E">
        <w:rPr>
          <w:sz w:val="28"/>
          <w:szCs w:val="28"/>
        </w:rPr>
        <w:t>Буинскому</w:t>
      </w:r>
      <w:r w:rsidR="005A576E">
        <w:rPr>
          <w:sz w:val="28"/>
          <w:szCs w:val="28"/>
        </w:rPr>
        <w:t xml:space="preserve"> судебному району РТ </w:t>
      </w:r>
      <w:r w:rsidR="005A576E">
        <w:rPr>
          <w:sz w:val="28"/>
          <w:szCs w:val="28"/>
        </w:rPr>
        <w:t>Тухватуллин</w:t>
      </w:r>
      <w:r w:rsidR="005A576E">
        <w:rPr>
          <w:sz w:val="28"/>
          <w:szCs w:val="28"/>
        </w:rPr>
        <w:t xml:space="preserve"> Р.А., рассмотрев материалы по </w:t>
      </w:r>
      <w:r w:rsidR="001909A7">
        <w:rPr>
          <w:sz w:val="28"/>
          <w:szCs w:val="28"/>
        </w:rPr>
        <w:t>ч</w:t>
      </w:r>
      <w:r w:rsidR="006223CF">
        <w:rPr>
          <w:sz w:val="28"/>
          <w:szCs w:val="28"/>
        </w:rPr>
        <w:t>асти</w:t>
      </w:r>
      <w:r w:rsidR="001909A7">
        <w:rPr>
          <w:sz w:val="28"/>
          <w:szCs w:val="28"/>
        </w:rPr>
        <w:t xml:space="preserve"> </w:t>
      </w:r>
      <w:r w:rsidR="0028519D">
        <w:rPr>
          <w:sz w:val="28"/>
          <w:szCs w:val="28"/>
        </w:rPr>
        <w:t>4</w:t>
      </w:r>
      <w:r w:rsidR="005A576E">
        <w:rPr>
          <w:sz w:val="28"/>
          <w:szCs w:val="28"/>
        </w:rPr>
        <w:t xml:space="preserve"> ст</w:t>
      </w:r>
      <w:r w:rsidR="0014013D">
        <w:rPr>
          <w:sz w:val="28"/>
          <w:szCs w:val="28"/>
        </w:rPr>
        <w:t>атьи</w:t>
      </w:r>
      <w:r w:rsidR="005A576E">
        <w:rPr>
          <w:sz w:val="28"/>
          <w:szCs w:val="28"/>
        </w:rPr>
        <w:t xml:space="preserve"> 1</w:t>
      </w:r>
      <w:r w:rsidR="00875B15">
        <w:rPr>
          <w:sz w:val="28"/>
          <w:szCs w:val="28"/>
        </w:rPr>
        <w:t>5</w:t>
      </w:r>
      <w:r w:rsidR="005A576E">
        <w:rPr>
          <w:sz w:val="28"/>
          <w:szCs w:val="28"/>
        </w:rPr>
        <w:t>.</w:t>
      </w:r>
      <w:r w:rsidR="00102D53">
        <w:rPr>
          <w:sz w:val="28"/>
          <w:szCs w:val="28"/>
        </w:rPr>
        <w:t>15.6</w:t>
      </w:r>
      <w:r w:rsidR="005A576E">
        <w:rPr>
          <w:sz w:val="28"/>
          <w:szCs w:val="28"/>
        </w:rPr>
        <w:t xml:space="preserve">  Кодекса РФ об административных правонарушениях в отношении</w:t>
      </w:r>
      <w:r w:rsidR="003D5E74">
        <w:rPr>
          <w:sz w:val="28"/>
          <w:szCs w:val="28"/>
        </w:rPr>
        <w:t xml:space="preserve"> </w:t>
      </w:r>
      <w:r w:rsidR="003D5E74">
        <w:rPr>
          <w:sz w:val="28"/>
          <w:szCs w:val="28"/>
        </w:rPr>
        <w:t>Шакирзянова</w:t>
      </w:r>
      <w:r w:rsidR="003D5E74">
        <w:rPr>
          <w:sz w:val="28"/>
          <w:szCs w:val="28"/>
        </w:rPr>
        <w:t xml:space="preserve"> </w:t>
      </w:r>
      <w:r w:rsidR="00CA43B9">
        <w:rPr>
          <w:sz w:val="28"/>
          <w:szCs w:val="28"/>
        </w:rPr>
        <w:t>Л.Р.</w:t>
      </w:r>
      <w:r w:rsidR="003D5E74">
        <w:rPr>
          <w:sz w:val="28"/>
          <w:szCs w:val="28"/>
        </w:rPr>
        <w:t xml:space="preserve">, </w:t>
      </w:r>
      <w:r w:rsidRPr="00CA43B9" w:rsidR="00CA43B9">
        <w:rPr>
          <w:i/>
          <w:sz w:val="28"/>
          <w:szCs w:val="28"/>
        </w:rPr>
        <w:t>ОБЕЗЛИЧЕНО</w:t>
      </w:r>
      <w:r w:rsidRPr="00102D53" w:rsidR="00102D53">
        <w:rPr>
          <w:sz w:val="28"/>
          <w:szCs w:val="28"/>
        </w:rPr>
        <w:t xml:space="preserve">, </w:t>
      </w:r>
    </w:p>
    <w:p w:rsidR="00102D53" w:rsidRPr="00102D53" w:rsidP="00102D53">
      <w:pPr>
        <w:pStyle w:val="BodyText"/>
        <w:rPr>
          <w:sz w:val="28"/>
          <w:szCs w:val="28"/>
        </w:rPr>
      </w:pPr>
    </w:p>
    <w:p w:rsidR="002005D4" w:rsidP="002005D4">
      <w:pPr>
        <w:jc w:val="center"/>
        <w:rPr>
          <w:i w:val="0"/>
          <w:sz w:val="28"/>
          <w:szCs w:val="28"/>
        </w:rPr>
      </w:pPr>
      <w:r w:rsidRPr="002005D4">
        <w:rPr>
          <w:i w:val="0"/>
          <w:sz w:val="28"/>
          <w:szCs w:val="28"/>
        </w:rPr>
        <w:t>УСТАНОВИЛ:</w:t>
      </w:r>
    </w:p>
    <w:p w:rsidR="00A64FDB" w:rsidRPr="002005D4" w:rsidP="002005D4">
      <w:pPr>
        <w:jc w:val="center"/>
        <w:rPr>
          <w:i w:val="0"/>
          <w:sz w:val="28"/>
          <w:szCs w:val="28"/>
        </w:rPr>
      </w:pPr>
    </w:p>
    <w:p w:rsidR="001909A7" w:rsidRPr="00025DFE" w:rsidP="008D2B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DFE">
        <w:rPr>
          <w:sz w:val="28"/>
          <w:szCs w:val="28"/>
        </w:rPr>
        <w:t xml:space="preserve">      </w:t>
      </w:r>
      <w:r w:rsidRPr="00025DFE" w:rsidR="007D3CE3">
        <w:rPr>
          <w:sz w:val="28"/>
          <w:szCs w:val="28"/>
        </w:rPr>
        <w:t xml:space="preserve">  </w:t>
      </w:r>
      <w:r w:rsidRPr="00CA43B9" w:rsidR="00CA43B9">
        <w:rPr>
          <w:i/>
          <w:sz w:val="28"/>
          <w:szCs w:val="28"/>
        </w:rPr>
        <w:t>ОБЕЗЛИЧЕНО</w:t>
      </w:r>
      <w:r w:rsidRPr="00025DFE" w:rsidR="007D3CE3">
        <w:rPr>
          <w:sz w:val="28"/>
          <w:szCs w:val="28"/>
        </w:rPr>
        <w:t>года</w:t>
      </w:r>
      <w:r w:rsidRPr="00025DFE" w:rsidR="007D3CE3">
        <w:rPr>
          <w:sz w:val="28"/>
          <w:szCs w:val="28"/>
        </w:rPr>
        <w:t xml:space="preserve"> </w:t>
      </w:r>
      <w:r w:rsidR="00F8572E">
        <w:rPr>
          <w:sz w:val="28"/>
          <w:szCs w:val="28"/>
        </w:rPr>
        <w:t>Шакирзяновым</w:t>
      </w:r>
      <w:r w:rsidR="00F8572E">
        <w:rPr>
          <w:sz w:val="28"/>
          <w:szCs w:val="28"/>
        </w:rPr>
        <w:t xml:space="preserve"> Л.Р., замещавшим </w:t>
      </w:r>
      <w:r w:rsidRPr="00102D53" w:rsidR="00F8572E">
        <w:rPr>
          <w:sz w:val="28"/>
          <w:szCs w:val="28"/>
        </w:rPr>
        <w:t>должност</w:t>
      </w:r>
      <w:r w:rsidR="00F8572E">
        <w:rPr>
          <w:sz w:val="28"/>
          <w:szCs w:val="28"/>
        </w:rPr>
        <w:t xml:space="preserve">ь Председателя МКУ «Палата имущественных и земельных отношений </w:t>
      </w:r>
      <w:r w:rsidR="00F8572E">
        <w:rPr>
          <w:sz w:val="28"/>
          <w:szCs w:val="28"/>
        </w:rPr>
        <w:t>Буинского</w:t>
      </w:r>
      <w:r w:rsidR="00F8572E">
        <w:rPr>
          <w:sz w:val="28"/>
          <w:szCs w:val="28"/>
        </w:rPr>
        <w:t xml:space="preserve"> муниципального района Республики Татарстан» в период с </w:t>
      </w:r>
      <w:r w:rsidRPr="00CA43B9" w:rsidR="00CA43B9">
        <w:rPr>
          <w:i/>
          <w:sz w:val="28"/>
          <w:szCs w:val="28"/>
        </w:rPr>
        <w:t>ОБЕЗЛИЧЕНО</w:t>
      </w:r>
      <w:r w:rsidR="00F8572E">
        <w:rPr>
          <w:sz w:val="28"/>
          <w:szCs w:val="28"/>
        </w:rPr>
        <w:t>по</w:t>
      </w:r>
      <w:r w:rsidR="00F8572E">
        <w:rPr>
          <w:sz w:val="28"/>
          <w:szCs w:val="28"/>
        </w:rPr>
        <w:t xml:space="preserve"> </w:t>
      </w:r>
      <w:r w:rsidRPr="00CA43B9" w:rsidR="00CA43B9">
        <w:rPr>
          <w:i/>
          <w:sz w:val="28"/>
          <w:szCs w:val="28"/>
        </w:rPr>
        <w:t>ОБЕЗЛИЧЕНО</w:t>
      </w:r>
      <w:r w:rsidR="00F8572E">
        <w:rPr>
          <w:sz w:val="28"/>
          <w:szCs w:val="28"/>
        </w:rPr>
        <w:t>,</w:t>
      </w:r>
      <w:r w:rsidRPr="005E0CFE" w:rsidR="005E0CFE">
        <w:rPr>
          <w:i/>
          <w:sz w:val="28"/>
          <w:szCs w:val="28"/>
        </w:rPr>
        <w:t xml:space="preserve"> </w:t>
      </w:r>
      <w:r w:rsidRPr="00025DFE" w:rsidR="007D3CE3">
        <w:rPr>
          <w:sz w:val="28"/>
          <w:szCs w:val="28"/>
        </w:rPr>
        <w:t xml:space="preserve">представлен в </w:t>
      </w:r>
      <w:r w:rsidR="00F8572E">
        <w:rPr>
          <w:sz w:val="28"/>
          <w:szCs w:val="28"/>
        </w:rPr>
        <w:t xml:space="preserve">Межрайонную ИФНС России №8 по Республике Татарстан баланс главного распорядителя, распорядителя, </w:t>
      </w:r>
      <w:r w:rsidR="00061681">
        <w:rPr>
          <w:sz w:val="28"/>
          <w:szCs w:val="28"/>
        </w:rPr>
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администраторов доходов бюджета за 2020 год, содержащий искажение информации о нефинансовых активах по строке 140 «Нефинансовые активы имущества казны» (форма по ОКУД 0503130), что явилось следствием отражения (по сос</w:t>
      </w:r>
      <w:r w:rsidR="00CF680B">
        <w:rPr>
          <w:sz w:val="28"/>
          <w:szCs w:val="28"/>
        </w:rPr>
        <w:t>т</w:t>
      </w:r>
      <w:r w:rsidR="00061681">
        <w:rPr>
          <w:sz w:val="28"/>
          <w:szCs w:val="28"/>
        </w:rPr>
        <w:t>оянию на 01.01.2021) на счете 10800 (Нефинансовые активы имущества казны» переданных в оперативное управлени</w:t>
      </w:r>
      <w:r w:rsidR="00CF680B">
        <w:rPr>
          <w:sz w:val="28"/>
          <w:szCs w:val="28"/>
        </w:rPr>
        <w:t>е</w:t>
      </w:r>
      <w:r w:rsidR="00061681">
        <w:rPr>
          <w:sz w:val="28"/>
          <w:szCs w:val="28"/>
        </w:rPr>
        <w:t>, демонтированных и приватизированных объектов</w:t>
      </w:r>
      <w:r w:rsidR="00CF680B">
        <w:rPr>
          <w:sz w:val="28"/>
          <w:szCs w:val="28"/>
        </w:rPr>
        <w:t xml:space="preserve"> </w:t>
      </w:r>
      <w:r w:rsidR="00061681">
        <w:rPr>
          <w:sz w:val="28"/>
          <w:szCs w:val="28"/>
        </w:rPr>
        <w:t xml:space="preserve">имущества общей остаточной стоимостью </w:t>
      </w:r>
      <w:r w:rsidRPr="00CA43B9" w:rsidR="00CA43B9">
        <w:rPr>
          <w:i/>
          <w:sz w:val="28"/>
          <w:szCs w:val="28"/>
        </w:rPr>
        <w:t>ОБЕЗЛИЧЕНО</w:t>
      </w:r>
      <w:r w:rsidR="00061681">
        <w:rPr>
          <w:sz w:val="28"/>
          <w:szCs w:val="28"/>
        </w:rPr>
        <w:t xml:space="preserve">. рублей. </w:t>
      </w:r>
      <w:r w:rsidR="00CF680B">
        <w:rPr>
          <w:sz w:val="28"/>
          <w:szCs w:val="28"/>
        </w:rPr>
        <w:t xml:space="preserve">Данные объекты отражению на счете 10800 «Нефинансовые активы имущества казны» не подлежали в связи с их фактическим выбытием из состава имущества казны. </w:t>
      </w:r>
      <w:r w:rsidR="00061681">
        <w:rPr>
          <w:sz w:val="28"/>
          <w:szCs w:val="28"/>
        </w:rPr>
        <w:t xml:space="preserve"> </w:t>
      </w:r>
      <w:r w:rsidR="00CF680B">
        <w:rPr>
          <w:sz w:val="28"/>
          <w:szCs w:val="28"/>
        </w:rPr>
        <w:t xml:space="preserve">Допущенное искажение в объеме </w:t>
      </w:r>
      <w:r w:rsidRPr="00CA43B9" w:rsidR="00CA43B9">
        <w:rPr>
          <w:i/>
          <w:sz w:val="28"/>
          <w:szCs w:val="28"/>
        </w:rPr>
        <w:t>ОБЕЗЛИЧЕНО</w:t>
      </w:r>
      <w:r w:rsidR="00CF680B">
        <w:rPr>
          <w:sz w:val="28"/>
          <w:szCs w:val="28"/>
        </w:rPr>
        <w:t xml:space="preserve">. рублей или 1,16% от общей суммы активов МКУ «Палата имущественных и земельных отношений </w:t>
      </w:r>
      <w:r w:rsidR="00CF680B">
        <w:rPr>
          <w:sz w:val="28"/>
          <w:szCs w:val="28"/>
        </w:rPr>
        <w:t>Буинского</w:t>
      </w:r>
      <w:r w:rsidR="00CF680B">
        <w:rPr>
          <w:sz w:val="28"/>
          <w:szCs w:val="28"/>
        </w:rPr>
        <w:t xml:space="preserve"> муниципального района Республики Татарстан» привело к грубому нарушению требований бюджетного (бухгалтерского) учета – не менее чем на 1 процент, но не более чем на 10 процентов и на сумму, превышающую один миллион рублей. </w:t>
      </w:r>
    </w:p>
    <w:p w:rsidR="00897295" w:rsidP="00897295">
      <w:pPr>
        <w:pStyle w:val="NoSpacing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046F12">
        <w:rPr>
          <w:i w:val="0"/>
          <w:sz w:val="28"/>
          <w:szCs w:val="28"/>
        </w:rPr>
        <w:t xml:space="preserve">  </w:t>
      </w:r>
      <w:r w:rsidR="00F47D62">
        <w:rPr>
          <w:i w:val="0"/>
          <w:sz w:val="28"/>
          <w:szCs w:val="28"/>
        </w:rPr>
        <w:t>На суде</w:t>
      </w:r>
      <w:r w:rsidR="00B74663">
        <w:rPr>
          <w:i w:val="0"/>
          <w:sz w:val="28"/>
          <w:szCs w:val="28"/>
        </w:rPr>
        <w:t xml:space="preserve">бное заседание </w:t>
      </w:r>
      <w:r w:rsidR="00CF680B">
        <w:rPr>
          <w:i w:val="0"/>
          <w:sz w:val="28"/>
          <w:szCs w:val="28"/>
        </w:rPr>
        <w:t>Шакирзянов</w:t>
      </w:r>
      <w:r w:rsidR="00AB33C0">
        <w:rPr>
          <w:i w:val="0"/>
          <w:sz w:val="28"/>
          <w:szCs w:val="28"/>
        </w:rPr>
        <w:t xml:space="preserve"> Л.Р.</w:t>
      </w:r>
      <w:r w:rsidR="00927485">
        <w:rPr>
          <w:i w:val="0"/>
          <w:sz w:val="28"/>
          <w:szCs w:val="28"/>
        </w:rPr>
        <w:t xml:space="preserve"> </w:t>
      </w:r>
      <w:r w:rsidR="001056F6">
        <w:rPr>
          <w:i w:val="0"/>
          <w:sz w:val="28"/>
          <w:szCs w:val="28"/>
        </w:rPr>
        <w:t xml:space="preserve">не </w:t>
      </w:r>
      <w:r w:rsidR="00927485">
        <w:rPr>
          <w:i w:val="0"/>
          <w:sz w:val="28"/>
          <w:szCs w:val="28"/>
        </w:rPr>
        <w:t>явил</w:t>
      </w:r>
      <w:r w:rsidR="001056F6">
        <w:rPr>
          <w:i w:val="0"/>
          <w:sz w:val="28"/>
          <w:szCs w:val="28"/>
        </w:rPr>
        <w:t>ся</w:t>
      </w:r>
      <w:r w:rsidR="00927485">
        <w:rPr>
          <w:i w:val="0"/>
          <w:sz w:val="28"/>
          <w:szCs w:val="28"/>
        </w:rPr>
        <w:t xml:space="preserve">, </w:t>
      </w:r>
      <w:r w:rsidR="001056F6">
        <w:rPr>
          <w:i w:val="0"/>
          <w:sz w:val="28"/>
          <w:szCs w:val="28"/>
        </w:rPr>
        <w:t>будучи надлежаще извещен</w:t>
      </w:r>
      <w:r w:rsidR="00B74663">
        <w:rPr>
          <w:i w:val="0"/>
          <w:sz w:val="28"/>
          <w:szCs w:val="28"/>
        </w:rPr>
        <w:t>.</w:t>
      </w:r>
    </w:p>
    <w:p w:rsidR="001056F6" w:rsidRPr="00BA6847" w:rsidP="001056F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6847">
        <w:rPr>
          <w:sz w:val="28"/>
          <w:szCs w:val="28"/>
        </w:rPr>
        <w:t xml:space="preserve"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BA6847">
        <w:rPr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1056F6" w:rsidP="001056F6">
      <w:pPr>
        <w:pStyle w:val="BodyText"/>
        <w:rPr>
          <w:i/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>
        <w:rPr>
          <w:sz w:val="28"/>
          <w:szCs w:val="28"/>
        </w:rPr>
        <w:t>Шакирзянова</w:t>
      </w:r>
      <w:r>
        <w:rPr>
          <w:sz w:val="28"/>
          <w:szCs w:val="28"/>
        </w:rPr>
        <w:t xml:space="preserve"> Л.Р.</w:t>
      </w:r>
      <w:r w:rsidRPr="00BA6847">
        <w:rPr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 w:rsidR="005912A9" w:rsidP="005912A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F12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AB33C0" w:rsidP="002D4393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7B3">
        <w:rPr>
          <w:sz w:val="28"/>
          <w:szCs w:val="28"/>
        </w:rPr>
        <w:t xml:space="preserve">       </w:t>
      </w:r>
      <w:r w:rsidRPr="002D4393" w:rsidR="002D4393">
        <w:rPr>
          <w:i w:val="0"/>
          <w:sz w:val="28"/>
          <w:szCs w:val="28"/>
        </w:rPr>
        <w:t xml:space="preserve">Согласно части </w:t>
      </w:r>
      <w:r w:rsidR="001056F6">
        <w:rPr>
          <w:i w:val="0"/>
          <w:sz w:val="28"/>
          <w:szCs w:val="28"/>
        </w:rPr>
        <w:t>4</w:t>
      </w:r>
      <w:r w:rsidRPr="002D4393" w:rsidR="002D4393">
        <w:rPr>
          <w:i w:val="0"/>
          <w:sz w:val="28"/>
          <w:szCs w:val="28"/>
        </w:rPr>
        <w:t xml:space="preserve"> статьи 15.15.6 КоАП Российской Федерации, административным правонарушением признается </w:t>
      </w:r>
      <w:r w:rsidR="001056F6">
        <w:rPr>
          <w:i w:val="0"/>
          <w:sz w:val="28"/>
          <w:szCs w:val="28"/>
        </w:rPr>
        <w:t>г</w:t>
      </w:r>
      <w:r w:rsidRPr="001056F6" w:rsidR="001056F6">
        <w:rPr>
          <w:i w:val="0"/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>
        <w:rPr>
          <w:i w:val="0"/>
          <w:sz w:val="28"/>
          <w:szCs w:val="28"/>
        </w:rPr>
        <w:t>.</w:t>
      </w:r>
    </w:p>
    <w:p w:rsidR="00F54BB0" w:rsidRPr="002D4393" w:rsidP="002D4393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D4393">
        <w:rPr>
          <w:i w:val="0"/>
          <w:sz w:val="28"/>
          <w:szCs w:val="28"/>
        </w:rPr>
        <w:t xml:space="preserve">          </w:t>
      </w:r>
      <w:r w:rsidRPr="002D4393" w:rsidR="009E0E31">
        <w:rPr>
          <w:i w:val="0"/>
          <w:sz w:val="28"/>
          <w:szCs w:val="28"/>
        </w:rPr>
        <w:t xml:space="preserve">Согласно протоколу об административном правонарушении от </w:t>
      </w:r>
      <w:r w:rsidRPr="002D4393" w:rsidR="00EF7FEB">
        <w:rPr>
          <w:i w:val="0"/>
          <w:sz w:val="28"/>
          <w:szCs w:val="28"/>
        </w:rPr>
        <w:t xml:space="preserve">                             </w:t>
      </w:r>
      <w:r w:rsidRPr="00CA43B9" w:rsidR="00CA43B9">
        <w:rPr>
          <w:sz w:val="28"/>
          <w:szCs w:val="28"/>
        </w:rPr>
        <w:t>ОБЕЗЛИЧЕНО</w:t>
      </w:r>
      <w:r w:rsidR="00CA43B9">
        <w:rPr>
          <w:sz w:val="28"/>
          <w:szCs w:val="28"/>
        </w:rPr>
        <w:t xml:space="preserve"> </w:t>
      </w:r>
      <w:r w:rsidRPr="00CA3A6D" w:rsidR="00CA3A6D">
        <w:rPr>
          <w:i w:val="0"/>
          <w:sz w:val="28"/>
          <w:szCs w:val="28"/>
        </w:rPr>
        <w:t xml:space="preserve">года </w:t>
      </w:r>
      <w:r w:rsidRPr="00CA3A6D" w:rsidR="00CA3A6D">
        <w:rPr>
          <w:i w:val="0"/>
          <w:sz w:val="28"/>
          <w:szCs w:val="28"/>
        </w:rPr>
        <w:t>Шакирзяновым</w:t>
      </w:r>
      <w:r w:rsidRPr="00CA3A6D" w:rsidR="00CA3A6D">
        <w:rPr>
          <w:i w:val="0"/>
          <w:sz w:val="28"/>
          <w:szCs w:val="28"/>
        </w:rPr>
        <w:t xml:space="preserve"> Л.Р., замещавшим должность Председателя МКУ «Палата имущественных и земельных отношений </w:t>
      </w:r>
      <w:r w:rsidRPr="00CA3A6D" w:rsidR="00CA3A6D">
        <w:rPr>
          <w:i w:val="0"/>
          <w:sz w:val="28"/>
          <w:szCs w:val="28"/>
        </w:rPr>
        <w:t>Буинского</w:t>
      </w:r>
      <w:r w:rsidRPr="00CA3A6D" w:rsidR="00CA3A6D">
        <w:rPr>
          <w:i w:val="0"/>
          <w:sz w:val="28"/>
          <w:szCs w:val="28"/>
        </w:rPr>
        <w:t xml:space="preserve"> муниципального района Республики Татарстан» в период с </w:t>
      </w:r>
      <w:r w:rsidRPr="00CA43B9" w:rsidR="00CA43B9">
        <w:rPr>
          <w:sz w:val="28"/>
          <w:szCs w:val="28"/>
        </w:rPr>
        <w:t>ОБЕЗЛИЧЕНО</w:t>
      </w:r>
      <w:r w:rsidR="00CA43B9">
        <w:rPr>
          <w:sz w:val="28"/>
          <w:szCs w:val="28"/>
        </w:rPr>
        <w:t xml:space="preserve"> </w:t>
      </w:r>
      <w:r w:rsidRPr="00CA3A6D" w:rsidR="00CA3A6D">
        <w:rPr>
          <w:i w:val="0"/>
          <w:sz w:val="28"/>
          <w:szCs w:val="28"/>
        </w:rPr>
        <w:t xml:space="preserve">по </w:t>
      </w:r>
      <w:r w:rsidRPr="00CA43B9" w:rsidR="00CA43B9">
        <w:rPr>
          <w:sz w:val="28"/>
          <w:szCs w:val="28"/>
        </w:rPr>
        <w:t>ОБЕЗЛИЧЕНО</w:t>
      </w:r>
      <w:r w:rsidRPr="00CA3A6D" w:rsidR="00CA3A6D">
        <w:rPr>
          <w:i w:val="0"/>
          <w:sz w:val="28"/>
          <w:szCs w:val="28"/>
        </w:rPr>
        <w:t xml:space="preserve">, представлена в Межрайонную ИФНС России №8 по Республике Татарстан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администраторов доходов бюджета за </w:t>
      </w:r>
      <w:r w:rsidRPr="00CA43B9" w:rsidR="00CA43B9">
        <w:rPr>
          <w:sz w:val="28"/>
          <w:szCs w:val="28"/>
        </w:rPr>
        <w:t>ОБЕЗЛИЧЕНО</w:t>
      </w:r>
      <w:r w:rsidRPr="00CA3A6D" w:rsidR="00CA3A6D">
        <w:rPr>
          <w:i w:val="0"/>
          <w:sz w:val="28"/>
          <w:szCs w:val="28"/>
        </w:rPr>
        <w:t xml:space="preserve"> год, содержащий искажение информации о нефинансовых активах по строке 140 «Нефинансовые активы имущества казны» (форма по ОКУД 0503130), что явилось следствием отражения (по состоянию на 01.01.2021) на счете 10800 (Нефинансовые активы имущества казны» переданных в оперативное управление, демонтированных и приватизированных объектов имущества общей остаточной стоимостью </w:t>
      </w:r>
      <w:r w:rsidRPr="00CA43B9" w:rsidR="00CA43B9">
        <w:rPr>
          <w:sz w:val="28"/>
          <w:szCs w:val="28"/>
        </w:rPr>
        <w:t>ОБЕЗЛИЧЕНО</w:t>
      </w:r>
      <w:r w:rsidRPr="00CA3A6D" w:rsidR="00CA3A6D">
        <w:rPr>
          <w:i w:val="0"/>
          <w:sz w:val="28"/>
          <w:szCs w:val="28"/>
        </w:rPr>
        <w:t xml:space="preserve">. рублей. Данные объекты отражению на счете 10800 «Нефинансовые активы имущества казны» не подлежали в связи с их фактическим выбытием из состава имущества казны.  Допущенное искажение в объеме </w:t>
      </w:r>
      <w:r w:rsidRPr="00CA43B9" w:rsidR="00CA43B9">
        <w:rPr>
          <w:sz w:val="28"/>
          <w:szCs w:val="28"/>
        </w:rPr>
        <w:t>ОБЕЗЛИЧЕНО</w:t>
      </w:r>
      <w:r w:rsidRPr="00CA3A6D" w:rsidR="00CA3A6D">
        <w:rPr>
          <w:i w:val="0"/>
          <w:sz w:val="28"/>
          <w:szCs w:val="28"/>
        </w:rPr>
        <w:t xml:space="preserve">. рублей или 1,16% от общей суммы активов МКУ «Палата имущественных и земельных отношений </w:t>
      </w:r>
      <w:r w:rsidRPr="00CA3A6D" w:rsidR="00CA3A6D">
        <w:rPr>
          <w:i w:val="0"/>
          <w:sz w:val="28"/>
          <w:szCs w:val="28"/>
        </w:rPr>
        <w:t>Буинского</w:t>
      </w:r>
      <w:r w:rsidRPr="00CA3A6D" w:rsidR="00CA3A6D">
        <w:rPr>
          <w:i w:val="0"/>
          <w:sz w:val="28"/>
          <w:szCs w:val="28"/>
        </w:rPr>
        <w:t xml:space="preserve"> муниципального района Республики Татарстан» привело к грубому нарушению требований бюджетного (бухгалтерского) учета – не менее чем на 1 процент, но не более чем на 10 процентов и на сумму, превышающую один миллион рублей</w:t>
      </w:r>
      <w:r w:rsidRPr="00AB33C0" w:rsidR="00641EEA">
        <w:rPr>
          <w:i w:val="0"/>
          <w:sz w:val="28"/>
          <w:szCs w:val="28"/>
        </w:rPr>
        <w:t>,</w:t>
      </w:r>
      <w:r w:rsidR="00641EEA">
        <w:rPr>
          <w:i w:val="0"/>
          <w:sz w:val="28"/>
          <w:szCs w:val="28"/>
        </w:rPr>
        <w:t xml:space="preserve"> повлекшее нарушение </w:t>
      </w:r>
      <w:r w:rsidR="00CA3A6D">
        <w:rPr>
          <w:i w:val="0"/>
          <w:sz w:val="28"/>
          <w:szCs w:val="28"/>
        </w:rPr>
        <w:t xml:space="preserve">п. 3 </w:t>
      </w:r>
      <w:r w:rsidR="00641EEA">
        <w:rPr>
          <w:i w:val="0"/>
          <w:sz w:val="28"/>
          <w:szCs w:val="28"/>
        </w:rPr>
        <w:t xml:space="preserve">ст. </w:t>
      </w:r>
      <w:r w:rsidR="00CA3A6D">
        <w:rPr>
          <w:i w:val="0"/>
          <w:sz w:val="28"/>
          <w:szCs w:val="28"/>
        </w:rPr>
        <w:t>9</w:t>
      </w:r>
      <w:r w:rsidR="00641EEA">
        <w:rPr>
          <w:i w:val="0"/>
          <w:sz w:val="28"/>
          <w:szCs w:val="28"/>
        </w:rPr>
        <w:t xml:space="preserve"> Федерального зако</w:t>
      </w:r>
      <w:r w:rsidR="00730A5E">
        <w:rPr>
          <w:i w:val="0"/>
          <w:sz w:val="28"/>
          <w:szCs w:val="28"/>
        </w:rPr>
        <w:t>на от 06.12.2011 № 402-ФЗ</w:t>
      </w:r>
      <w:r w:rsidR="003833AB">
        <w:rPr>
          <w:i w:val="0"/>
          <w:sz w:val="28"/>
          <w:szCs w:val="28"/>
        </w:rPr>
        <w:t xml:space="preserve"> </w:t>
      </w:r>
      <w:r w:rsidR="00730A5E">
        <w:rPr>
          <w:i w:val="0"/>
          <w:sz w:val="28"/>
          <w:szCs w:val="28"/>
        </w:rPr>
        <w:t xml:space="preserve">«О бухгалтерском учете»; </w:t>
      </w:r>
      <w:r w:rsidR="00CA3A6D">
        <w:rPr>
          <w:i w:val="0"/>
          <w:sz w:val="28"/>
          <w:szCs w:val="28"/>
        </w:rPr>
        <w:t>п.141, п.143-146</w:t>
      </w:r>
      <w:r w:rsidR="00730A5E">
        <w:rPr>
          <w:i w:val="0"/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72699A">
        <w:rPr>
          <w:i w:val="0"/>
          <w:sz w:val="28"/>
          <w:szCs w:val="28"/>
        </w:rPr>
        <w:t>утвержденной приказом Министерств</w:t>
      </w:r>
      <w:r w:rsidR="00501AD9">
        <w:rPr>
          <w:i w:val="0"/>
          <w:sz w:val="28"/>
          <w:szCs w:val="28"/>
        </w:rPr>
        <w:t>а</w:t>
      </w:r>
      <w:r w:rsidR="0072699A">
        <w:rPr>
          <w:i w:val="0"/>
          <w:sz w:val="28"/>
          <w:szCs w:val="28"/>
        </w:rPr>
        <w:t xml:space="preserve"> финансов РФ от 1.12.2010 № 157н. </w:t>
      </w:r>
      <w:r>
        <w:rPr>
          <w:i w:val="0"/>
          <w:sz w:val="28"/>
          <w:szCs w:val="28"/>
        </w:rPr>
        <w:t xml:space="preserve">         </w:t>
      </w:r>
    </w:p>
    <w:p w:rsidR="004B0911" w:rsidP="000425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административного правонарушения подтверждаются  представленными материалами административного дела, а именно, </w:t>
      </w:r>
      <w:r w:rsidR="00113744">
        <w:rPr>
          <w:sz w:val="28"/>
          <w:szCs w:val="28"/>
        </w:rPr>
        <w:t>протоколом об административном правонарушении</w:t>
      </w:r>
      <w:r w:rsidR="00046F12">
        <w:rPr>
          <w:sz w:val="28"/>
          <w:szCs w:val="28"/>
        </w:rPr>
        <w:t xml:space="preserve"> </w:t>
      </w:r>
      <w:r w:rsidR="0072699A">
        <w:rPr>
          <w:sz w:val="28"/>
          <w:szCs w:val="28"/>
        </w:rPr>
        <w:t xml:space="preserve">                                                        </w:t>
      </w:r>
      <w:r w:rsidR="00046F12">
        <w:rPr>
          <w:sz w:val="28"/>
          <w:szCs w:val="28"/>
        </w:rPr>
        <w:t xml:space="preserve">от </w:t>
      </w:r>
      <w:r w:rsidRPr="00CA43B9" w:rsidR="00CA43B9">
        <w:rPr>
          <w:i/>
          <w:sz w:val="28"/>
          <w:szCs w:val="28"/>
        </w:rPr>
        <w:t>ОБЕЗЛИЧЕНО</w:t>
      </w:r>
      <w:r w:rsidR="00CA43B9">
        <w:rPr>
          <w:i/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года, </w:t>
      </w:r>
      <w:r w:rsidR="0072699A">
        <w:rPr>
          <w:sz w:val="28"/>
          <w:szCs w:val="28"/>
        </w:rPr>
        <w:t xml:space="preserve">выдержкой из Акта проверки от </w:t>
      </w:r>
      <w:r w:rsidRPr="00CA43B9" w:rsidR="00CA43B9">
        <w:rPr>
          <w:i/>
          <w:sz w:val="28"/>
          <w:szCs w:val="28"/>
        </w:rPr>
        <w:t>ОБЕЗЛИЧЕНО</w:t>
      </w:r>
      <w:r w:rsidR="00CA43B9">
        <w:rPr>
          <w:i/>
          <w:sz w:val="28"/>
          <w:szCs w:val="28"/>
        </w:rPr>
        <w:t xml:space="preserve"> </w:t>
      </w:r>
      <w:r w:rsidR="0072699A">
        <w:rPr>
          <w:sz w:val="28"/>
          <w:szCs w:val="28"/>
        </w:rPr>
        <w:t xml:space="preserve">года; копией Баланса </w:t>
      </w:r>
      <w:r w:rsidR="00CA3A6D">
        <w:rPr>
          <w:sz w:val="28"/>
          <w:szCs w:val="28"/>
        </w:rPr>
        <w:t xml:space="preserve">МКУ «Палата имущественных и земельных отношений </w:t>
      </w:r>
      <w:r w:rsidR="00CA3A6D">
        <w:rPr>
          <w:sz w:val="28"/>
          <w:szCs w:val="28"/>
        </w:rPr>
        <w:t>Буинского</w:t>
      </w:r>
      <w:r w:rsidR="00CA3A6D">
        <w:rPr>
          <w:sz w:val="28"/>
          <w:szCs w:val="28"/>
        </w:rPr>
        <w:t xml:space="preserve"> муниципального района Республики Татарстан на                   </w:t>
      </w:r>
      <w:r w:rsidR="00CA43B9">
        <w:rPr>
          <w:sz w:val="28"/>
          <w:szCs w:val="28"/>
        </w:rPr>
        <w:t>ОБЕЗЛИЧЕНО</w:t>
      </w:r>
      <w:r w:rsidR="00CA43B9">
        <w:rPr>
          <w:sz w:val="28"/>
          <w:szCs w:val="28"/>
        </w:rPr>
        <w:t xml:space="preserve"> </w:t>
      </w:r>
      <w:r w:rsidR="00CA3A6D">
        <w:rPr>
          <w:sz w:val="28"/>
          <w:szCs w:val="28"/>
        </w:rPr>
        <w:t xml:space="preserve"> года</w:t>
      </w:r>
      <w:r w:rsidR="0072699A">
        <w:rPr>
          <w:sz w:val="28"/>
          <w:szCs w:val="28"/>
        </w:rPr>
        <w:t>;</w:t>
      </w:r>
      <w:r w:rsidR="00CA3A6D">
        <w:rPr>
          <w:sz w:val="28"/>
          <w:szCs w:val="28"/>
        </w:rPr>
        <w:t xml:space="preserve"> оборотной ведомостью по счету 108 «Имущество казны» </w:t>
      </w:r>
      <w:r w:rsidR="0004252F">
        <w:rPr>
          <w:sz w:val="28"/>
          <w:szCs w:val="28"/>
        </w:rPr>
        <w:t xml:space="preserve">с </w:t>
      </w:r>
      <w:r w:rsidRPr="00CA43B9" w:rsidR="00CA43B9">
        <w:rPr>
          <w:i/>
          <w:sz w:val="28"/>
          <w:szCs w:val="28"/>
        </w:rPr>
        <w:t>ОБЕЗЛИЧЕНО</w:t>
      </w:r>
      <w:r w:rsidR="00CA43B9">
        <w:rPr>
          <w:i/>
          <w:sz w:val="28"/>
          <w:szCs w:val="28"/>
        </w:rPr>
        <w:t xml:space="preserve"> </w:t>
      </w:r>
      <w:r w:rsidR="0004252F">
        <w:rPr>
          <w:sz w:val="28"/>
          <w:szCs w:val="28"/>
        </w:rPr>
        <w:t xml:space="preserve">по </w:t>
      </w:r>
      <w:r w:rsidRPr="00CA43B9" w:rsidR="00CA43B9">
        <w:rPr>
          <w:i/>
          <w:sz w:val="28"/>
          <w:szCs w:val="28"/>
        </w:rPr>
        <w:t>ОБЕЗЛИЧЕНО</w:t>
      </w:r>
      <w:r w:rsidR="0004252F">
        <w:rPr>
          <w:sz w:val="28"/>
          <w:szCs w:val="28"/>
        </w:rPr>
        <w:t xml:space="preserve">; копиями бухгалтерских справок о проведении исправительных проводок от </w:t>
      </w:r>
      <w:r w:rsidR="00CA43B9">
        <w:rPr>
          <w:sz w:val="28"/>
          <w:szCs w:val="28"/>
        </w:rPr>
        <w:t>ОБЕЗЛИЧЕНО</w:t>
      </w:r>
      <w:r w:rsidR="00CA43B9">
        <w:rPr>
          <w:sz w:val="28"/>
          <w:szCs w:val="28"/>
        </w:rPr>
        <w:t xml:space="preserve"> </w:t>
      </w:r>
      <w:r w:rsidR="0004252F">
        <w:rPr>
          <w:sz w:val="28"/>
          <w:szCs w:val="28"/>
        </w:rPr>
        <w:t>года.</w:t>
      </w:r>
    </w:p>
    <w:p w:rsidR="002005D4" w:rsidP="00FB522C">
      <w:pPr>
        <w:pStyle w:val="BodyText"/>
        <w:ind w:firstLine="709"/>
        <w:rPr>
          <w:sz w:val="28"/>
          <w:szCs w:val="28"/>
        </w:rPr>
      </w:pPr>
      <w:r w:rsidRPr="002005D4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BD7362" w:rsidP="00BD7362">
      <w:pPr>
        <w:pStyle w:val="ConsPlusNormal"/>
        <w:ind w:firstLine="540"/>
        <w:jc w:val="both"/>
      </w:pPr>
      <w:r>
        <w:t xml:space="preserve"> </w:t>
      </w:r>
      <w:r>
        <w:t xml:space="preserve"> </w:t>
      </w:r>
      <w:r w:rsidRPr="006A1C91" w:rsidR="002005D4">
        <w:t xml:space="preserve">При таких обстоятельствах, суд считает установленным, что в действиях </w:t>
      </w:r>
      <w:r w:rsidRPr="00BD7362">
        <w:t xml:space="preserve">должностного лица </w:t>
      </w:r>
      <w:r w:rsidRPr="0004252F" w:rsidR="0004252F">
        <w:t>Шакирзянова</w:t>
      </w:r>
      <w:r w:rsidRPr="0004252F" w:rsidR="0004252F">
        <w:t xml:space="preserve"> </w:t>
      </w:r>
      <w:r w:rsidRPr="0004252F" w:rsidR="0004252F">
        <w:t>Ленара</w:t>
      </w:r>
      <w:r w:rsidRPr="0004252F" w:rsidR="0004252F">
        <w:t xml:space="preserve"> </w:t>
      </w:r>
      <w:r w:rsidRPr="0004252F" w:rsidR="0004252F">
        <w:t>Рафиковича</w:t>
      </w:r>
      <w:r w:rsidRPr="0004252F" w:rsidR="0004252F">
        <w:t xml:space="preserve">, замещавшего должность Председателя МКУ «Палата имущественных и земельных отношений </w:t>
      </w:r>
      <w:r w:rsidRPr="0004252F" w:rsidR="0004252F">
        <w:t>Буинского</w:t>
      </w:r>
      <w:r w:rsidRPr="0004252F" w:rsidR="0004252F">
        <w:t xml:space="preserve"> муниципального района Республики Татарстан» в период с </w:t>
      </w:r>
      <w:r w:rsidRPr="00CA43B9" w:rsidR="00CA43B9">
        <w:rPr>
          <w:i/>
        </w:rPr>
        <w:t>ОБЕЗЛИЧЕНО</w:t>
      </w:r>
      <w:r w:rsidR="00CA43B9">
        <w:rPr>
          <w:i/>
        </w:rPr>
        <w:t xml:space="preserve"> </w:t>
      </w:r>
      <w:r w:rsidRPr="0004252F" w:rsidR="0004252F">
        <w:t xml:space="preserve">по </w:t>
      </w:r>
      <w:r w:rsidRPr="00CA43B9" w:rsidR="00CA43B9">
        <w:rPr>
          <w:i/>
        </w:rPr>
        <w:t>ОБЕЗЛИЧЕНО</w:t>
      </w:r>
      <w:r w:rsidR="00CA43B9">
        <w:rPr>
          <w:i/>
        </w:rPr>
        <w:t xml:space="preserve"> </w:t>
      </w:r>
      <w:r w:rsidRPr="006A1C91" w:rsidR="002005D4">
        <w:t xml:space="preserve">имеется состав административного правонарушения, предусмотренный </w:t>
      </w:r>
      <w:r w:rsidR="00E747B3">
        <w:t xml:space="preserve">частью </w:t>
      </w:r>
      <w:r w:rsidR="0004252F">
        <w:t>4</w:t>
      </w:r>
      <w:r>
        <w:t xml:space="preserve"> </w:t>
      </w:r>
      <w:r w:rsidR="00113744">
        <w:t>ст</w:t>
      </w:r>
      <w:r w:rsidR="00E747B3">
        <w:t>атьи</w:t>
      </w:r>
      <w:r w:rsidR="00113744">
        <w:t xml:space="preserve"> 15.</w:t>
      </w:r>
      <w:r>
        <w:t>15.6</w:t>
      </w:r>
      <w:r w:rsidR="00113744">
        <w:t xml:space="preserve">  </w:t>
      </w:r>
      <w:r w:rsidRPr="006A1C91" w:rsidR="002005D4">
        <w:t>Кодекса Российской Федерации об административных правонарушениях</w:t>
      </w:r>
      <w:r w:rsidR="00113744">
        <w:t>.</w:t>
      </w:r>
      <w:r w:rsidRPr="002005D4" w:rsidR="002005D4">
        <w:t xml:space="preserve"> 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>Согласно статьи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Обстоятельств, смягчающих ответственность привлекаемо</w:t>
      </w:r>
      <w:r w:rsidR="0004252F">
        <w:t>го</w:t>
      </w:r>
      <w:r w:rsidRPr="00BD7362">
        <w:t>, судом не установлено.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Обстоятельств, отягчающих ответственность привлекаемо</w:t>
      </w:r>
      <w:r w:rsidR="0004252F">
        <w:t>го</w:t>
      </w:r>
      <w:r w:rsidRPr="00BD7362">
        <w:t>, судом не установлено.</w:t>
      </w:r>
    </w:p>
    <w:p w:rsidR="00BD7362" w:rsidRP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Руководствуясь статьями 23.1, 25.1, 29.9, 29.10 Кодекса Российской Федерации об административных правонарушениях, мировой судья</w:t>
      </w:r>
    </w:p>
    <w:p w:rsidR="00BD7362" w:rsidP="002005D4">
      <w:pPr>
        <w:pStyle w:val="BodyTextIndent"/>
        <w:jc w:val="center"/>
        <w:rPr>
          <w:sz w:val="28"/>
          <w:szCs w:val="28"/>
        </w:rPr>
      </w:pPr>
    </w:p>
    <w:p w:rsidR="002005D4" w:rsidP="002005D4">
      <w:pPr>
        <w:pStyle w:val="BodyTextIndent"/>
        <w:jc w:val="center"/>
        <w:rPr>
          <w:sz w:val="28"/>
          <w:szCs w:val="28"/>
        </w:rPr>
      </w:pPr>
      <w:r w:rsidRPr="002005D4">
        <w:rPr>
          <w:sz w:val="28"/>
          <w:szCs w:val="28"/>
        </w:rPr>
        <w:t>ПОСТАНОВИЛ:</w:t>
      </w:r>
    </w:p>
    <w:p w:rsidR="00A64FDB" w:rsidRPr="002005D4" w:rsidP="002005D4">
      <w:pPr>
        <w:pStyle w:val="BodyTextIndent"/>
        <w:jc w:val="center"/>
        <w:rPr>
          <w:sz w:val="28"/>
          <w:szCs w:val="28"/>
        </w:rPr>
      </w:pP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252F" w:rsidR="0004252F">
        <w:rPr>
          <w:sz w:val="28"/>
          <w:szCs w:val="28"/>
        </w:rPr>
        <w:t>Шакирзянова</w:t>
      </w:r>
      <w:r w:rsidRPr="0004252F" w:rsidR="0004252F">
        <w:rPr>
          <w:sz w:val="28"/>
          <w:szCs w:val="28"/>
        </w:rPr>
        <w:t xml:space="preserve"> </w:t>
      </w:r>
      <w:r w:rsidR="00CA43B9">
        <w:rPr>
          <w:sz w:val="28"/>
          <w:szCs w:val="28"/>
        </w:rPr>
        <w:t>Л.Р.</w:t>
      </w:r>
      <w:r w:rsidRPr="0004252F" w:rsidR="0004252F">
        <w:rPr>
          <w:i/>
          <w:sz w:val="28"/>
          <w:szCs w:val="28"/>
        </w:rPr>
        <w:t xml:space="preserve"> </w:t>
      </w:r>
      <w:r w:rsidRPr="002005D4" w:rsidR="002005D4">
        <w:rPr>
          <w:sz w:val="28"/>
          <w:szCs w:val="28"/>
        </w:rPr>
        <w:t>привлечь к административной ответственности по</w:t>
      </w:r>
      <w:r w:rsidR="004B2A6C">
        <w:rPr>
          <w:sz w:val="28"/>
          <w:szCs w:val="28"/>
        </w:rPr>
        <w:t xml:space="preserve"> части </w:t>
      </w:r>
      <w:r w:rsidR="0028519D">
        <w:rPr>
          <w:sz w:val="28"/>
          <w:szCs w:val="28"/>
        </w:rPr>
        <w:t>4</w:t>
      </w:r>
      <w:r w:rsidRPr="002005D4" w:rsidR="002005D4">
        <w:rPr>
          <w:sz w:val="28"/>
          <w:szCs w:val="28"/>
        </w:rPr>
        <w:t xml:space="preserve"> ст</w:t>
      </w:r>
      <w:r w:rsidR="004B2A6C">
        <w:rPr>
          <w:sz w:val="28"/>
          <w:szCs w:val="28"/>
        </w:rPr>
        <w:t>атьи</w:t>
      </w:r>
      <w:r w:rsidRPr="002005D4" w:rsidR="002005D4">
        <w:rPr>
          <w:sz w:val="28"/>
          <w:szCs w:val="28"/>
        </w:rPr>
        <w:t xml:space="preserve"> 15.</w:t>
      </w:r>
      <w:r w:rsidR="00BD7362">
        <w:rPr>
          <w:sz w:val="28"/>
          <w:szCs w:val="28"/>
        </w:rPr>
        <w:t>15.6</w:t>
      </w:r>
      <w:r w:rsidRPr="002005D4" w:rsidR="002005D4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D7362" w:rsidR="00BD7362">
        <w:rPr>
          <w:sz w:val="28"/>
          <w:szCs w:val="28"/>
        </w:rPr>
        <w:t xml:space="preserve">и </w:t>
      </w:r>
      <w:r w:rsidRPr="005942B5">
        <w:rPr>
          <w:sz w:val="28"/>
          <w:szCs w:val="28"/>
        </w:rPr>
        <w:t xml:space="preserve">назначить </w:t>
      </w:r>
      <w:r w:rsidR="0028519D">
        <w:rPr>
          <w:sz w:val="28"/>
          <w:szCs w:val="28"/>
        </w:rPr>
        <w:t>ему</w:t>
      </w:r>
      <w:r w:rsidRPr="005942B5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28519D">
        <w:rPr>
          <w:sz w:val="28"/>
          <w:szCs w:val="28"/>
        </w:rPr>
        <w:t>1</w:t>
      </w:r>
      <w:r>
        <w:rPr>
          <w:sz w:val="28"/>
          <w:szCs w:val="28"/>
        </w:rPr>
        <w:t>5000 (пят</w:t>
      </w:r>
      <w:r w:rsidR="0028519D">
        <w:rPr>
          <w:sz w:val="28"/>
          <w:szCs w:val="28"/>
        </w:rPr>
        <w:t>надцать</w:t>
      </w:r>
      <w:r>
        <w:rPr>
          <w:sz w:val="28"/>
          <w:szCs w:val="28"/>
        </w:rPr>
        <w:t xml:space="preserve"> тысяч) </w:t>
      </w:r>
      <w:r w:rsidRPr="005942B5">
        <w:rPr>
          <w:sz w:val="28"/>
          <w:szCs w:val="28"/>
        </w:rPr>
        <w:t>рублей.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Реквизиты </w:t>
      </w:r>
      <w:r w:rsidR="00667D65">
        <w:rPr>
          <w:sz w:val="28"/>
          <w:szCs w:val="28"/>
        </w:rPr>
        <w:t>для оплаты административного штрафа:</w:t>
      </w:r>
    </w:p>
    <w:p w:rsidR="00667D6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42B5" w:rsidR="005942B5">
        <w:rPr>
          <w:sz w:val="28"/>
          <w:szCs w:val="28"/>
        </w:rPr>
        <w:t>УФК  по РТ (</w:t>
      </w:r>
      <w:r>
        <w:rPr>
          <w:sz w:val="28"/>
          <w:szCs w:val="28"/>
        </w:rPr>
        <w:t>Счетная палата</w:t>
      </w:r>
      <w:r w:rsidRPr="005942B5" w:rsidR="005942B5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  <w:r w:rsidRPr="005942B5" w:rsidR="005942B5">
        <w:rPr>
          <w:sz w:val="28"/>
          <w:szCs w:val="28"/>
        </w:rPr>
        <w:t xml:space="preserve"> Татарстан),</w:t>
      </w:r>
      <w:r>
        <w:rPr>
          <w:sz w:val="28"/>
          <w:szCs w:val="28"/>
        </w:rPr>
        <w:t xml:space="preserve"> Отделение НБ РТ Банка России г. Казань, БИК 019205400, Р/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                   КПП 165501001, ИНН 1655064448, ОКТМО 92618000,                                             КБК 72711601153019000140, УИН 032005850000000002718</w:t>
      </w:r>
      <w:r w:rsidR="002B6AE3">
        <w:rPr>
          <w:sz w:val="28"/>
          <w:szCs w:val="28"/>
        </w:rPr>
        <w:t>4375</w:t>
      </w:r>
      <w:r>
        <w:rPr>
          <w:sz w:val="28"/>
          <w:szCs w:val="28"/>
        </w:rPr>
        <w:t>.</w:t>
      </w:r>
      <w:r w:rsidRPr="005942B5" w:rsidR="005942B5">
        <w:rPr>
          <w:sz w:val="28"/>
          <w:szCs w:val="28"/>
        </w:rPr>
        <w:t xml:space="preserve"> 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 В соответствии с  частью 1 статьи 20.25 Кодекса Российской Федерации об административных правонарушениях установлена </w:t>
      </w:r>
      <w:r w:rsidRPr="005942B5">
        <w:rPr>
          <w:sz w:val="28"/>
          <w:szCs w:val="28"/>
        </w:rPr>
        <w:t>административная ответственность за неуплату административного штрафа в установленный законом срок.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42B5">
        <w:rPr>
          <w:sz w:val="28"/>
          <w:szCs w:val="28"/>
        </w:rPr>
        <w:t xml:space="preserve">Постановление может быть обжаловано в апелляционном  порядке в </w:t>
      </w:r>
      <w:r w:rsidRPr="005942B5">
        <w:rPr>
          <w:sz w:val="28"/>
          <w:szCs w:val="28"/>
        </w:rPr>
        <w:t>Буинский</w:t>
      </w:r>
      <w:r w:rsidRPr="005942B5">
        <w:rPr>
          <w:sz w:val="28"/>
          <w:szCs w:val="28"/>
        </w:rPr>
        <w:t xml:space="preserve"> городской суд РТ в течение десяти суток со дня вручения или получения копии постановления через судебный участок № 1 </w:t>
      </w:r>
      <w:r w:rsidRPr="005942B5">
        <w:rPr>
          <w:sz w:val="28"/>
          <w:szCs w:val="28"/>
        </w:rPr>
        <w:t>Буинского</w:t>
      </w:r>
      <w:r w:rsidRPr="005942B5">
        <w:rPr>
          <w:sz w:val="28"/>
          <w:szCs w:val="28"/>
        </w:rPr>
        <w:t xml:space="preserve"> судебного района РТ.</w:t>
      </w:r>
    </w:p>
    <w:p w:rsidR="001C4B51" w:rsidP="005942B5">
      <w:pPr>
        <w:pStyle w:val="BodyTextIndent"/>
        <w:jc w:val="both"/>
        <w:rPr>
          <w:sz w:val="28"/>
          <w:szCs w:val="28"/>
        </w:rPr>
      </w:pPr>
    </w:p>
    <w:p w:rsidR="004B6CF9" w:rsidRP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Мировой судья судебного участка № 1</w:t>
      </w:r>
    </w:p>
    <w:p w:rsid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 xml:space="preserve">по </w:t>
      </w:r>
      <w:r w:rsidRPr="004B6CF9">
        <w:rPr>
          <w:i w:val="0"/>
          <w:sz w:val="28"/>
          <w:szCs w:val="28"/>
        </w:rPr>
        <w:t>Буинскому</w:t>
      </w:r>
      <w:r w:rsidRPr="004B6CF9">
        <w:rPr>
          <w:i w:val="0"/>
          <w:sz w:val="28"/>
          <w:szCs w:val="28"/>
        </w:rPr>
        <w:t xml:space="preserve"> судебному району РТ                                        Р.А. 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  <w:r w:rsidRPr="004B6CF9">
        <w:rPr>
          <w:i w:val="0"/>
          <w:sz w:val="28"/>
          <w:szCs w:val="28"/>
        </w:rPr>
        <w:t xml:space="preserve"> </w:t>
      </w:r>
    </w:p>
    <w:p w:rsidR="00D458EA" w:rsidRPr="004B6CF9" w:rsidP="00D458EA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Копия верна:                                                                                Р.А.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</w:p>
    <w:p w:rsidR="002B6AE3" w:rsidRPr="004B6CF9">
      <w:pPr>
        <w:rPr>
          <w:i w:val="0"/>
          <w:sz w:val="28"/>
          <w:szCs w:val="28"/>
        </w:rPr>
      </w:pPr>
    </w:p>
    <w:sectPr w:rsidSect="006223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4"/>
    <w:rsid w:val="00001D2B"/>
    <w:rsid w:val="00020D7A"/>
    <w:rsid w:val="00024451"/>
    <w:rsid w:val="00025DFE"/>
    <w:rsid w:val="00037A55"/>
    <w:rsid w:val="0004252F"/>
    <w:rsid w:val="00046F12"/>
    <w:rsid w:val="00054707"/>
    <w:rsid w:val="00060346"/>
    <w:rsid w:val="00061681"/>
    <w:rsid w:val="00075A85"/>
    <w:rsid w:val="0009661F"/>
    <w:rsid w:val="00102D53"/>
    <w:rsid w:val="001056F6"/>
    <w:rsid w:val="00105B40"/>
    <w:rsid w:val="00113744"/>
    <w:rsid w:val="0012343C"/>
    <w:rsid w:val="00123B4D"/>
    <w:rsid w:val="0014013D"/>
    <w:rsid w:val="00143530"/>
    <w:rsid w:val="00150FCD"/>
    <w:rsid w:val="00151256"/>
    <w:rsid w:val="00160849"/>
    <w:rsid w:val="0018411F"/>
    <w:rsid w:val="001909A7"/>
    <w:rsid w:val="001C4B51"/>
    <w:rsid w:val="001D33B5"/>
    <w:rsid w:val="002005D4"/>
    <w:rsid w:val="00206EA1"/>
    <w:rsid w:val="00210021"/>
    <w:rsid w:val="002255C8"/>
    <w:rsid w:val="002357DF"/>
    <w:rsid w:val="00241E46"/>
    <w:rsid w:val="00246A20"/>
    <w:rsid w:val="00256154"/>
    <w:rsid w:val="00266672"/>
    <w:rsid w:val="002703F2"/>
    <w:rsid w:val="0028519D"/>
    <w:rsid w:val="002A0BD6"/>
    <w:rsid w:val="002A142C"/>
    <w:rsid w:val="002B5EC6"/>
    <w:rsid w:val="002B6AE3"/>
    <w:rsid w:val="002D4393"/>
    <w:rsid w:val="003026E5"/>
    <w:rsid w:val="0032202E"/>
    <w:rsid w:val="00352844"/>
    <w:rsid w:val="00353D6C"/>
    <w:rsid w:val="00373550"/>
    <w:rsid w:val="003833AB"/>
    <w:rsid w:val="00385A01"/>
    <w:rsid w:val="003A2C3F"/>
    <w:rsid w:val="003A68C2"/>
    <w:rsid w:val="003D5E74"/>
    <w:rsid w:val="00407EAC"/>
    <w:rsid w:val="00421335"/>
    <w:rsid w:val="004458F4"/>
    <w:rsid w:val="004A2950"/>
    <w:rsid w:val="004B0911"/>
    <w:rsid w:val="004B2A6C"/>
    <w:rsid w:val="004B6CF9"/>
    <w:rsid w:val="004C2E02"/>
    <w:rsid w:val="004C3DEF"/>
    <w:rsid w:val="004C759C"/>
    <w:rsid w:val="004F269B"/>
    <w:rsid w:val="004F6BBD"/>
    <w:rsid w:val="00501AD9"/>
    <w:rsid w:val="00522C9E"/>
    <w:rsid w:val="0052551C"/>
    <w:rsid w:val="005912A9"/>
    <w:rsid w:val="005942B5"/>
    <w:rsid w:val="005A26EF"/>
    <w:rsid w:val="005A576E"/>
    <w:rsid w:val="005C063D"/>
    <w:rsid w:val="005C1BA9"/>
    <w:rsid w:val="005C305E"/>
    <w:rsid w:val="005C5987"/>
    <w:rsid w:val="005D6191"/>
    <w:rsid w:val="005E0CFE"/>
    <w:rsid w:val="005F6963"/>
    <w:rsid w:val="006106D1"/>
    <w:rsid w:val="006223CF"/>
    <w:rsid w:val="00634A8E"/>
    <w:rsid w:val="00636A97"/>
    <w:rsid w:val="00641EEA"/>
    <w:rsid w:val="00645B8E"/>
    <w:rsid w:val="00667D65"/>
    <w:rsid w:val="00673F44"/>
    <w:rsid w:val="00685FA9"/>
    <w:rsid w:val="006A1C91"/>
    <w:rsid w:val="006C28EA"/>
    <w:rsid w:val="006F5BB9"/>
    <w:rsid w:val="00704659"/>
    <w:rsid w:val="007118C3"/>
    <w:rsid w:val="007225EF"/>
    <w:rsid w:val="0072699A"/>
    <w:rsid w:val="00730A5E"/>
    <w:rsid w:val="0073212A"/>
    <w:rsid w:val="007324A3"/>
    <w:rsid w:val="00734BB6"/>
    <w:rsid w:val="00742098"/>
    <w:rsid w:val="007974E1"/>
    <w:rsid w:val="007D3CE3"/>
    <w:rsid w:val="007D7205"/>
    <w:rsid w:val="007E0E41"/>
    <w:rsid w:val="007E1C60"/>
    <w:rsid w:val="007F3BD4"/>
    <w:rsid w:val="00816988"/>
    <w:rsid w:val="0084630C"/>
    <w:rsid w:val="008667A7"/>
    <w:rsid w:val="00871BA7"/>
    <w:rsid w:val="00875B15"/>
    <w:rsid w:val="00883042"/>
    <w:rsid w:val="00897295"/>
    <w:rsid w:val="008C7846"/>
    <w:rsid w:val="008D1556"/>
    <w:rsid w:val="008D2BCB"/>
    <w:rsid w:val="008E7A5A"/>
    <w:rsid w:val="008F6DF2"/>
    <w:rsid w:val="00914409"/>
    <w:rsid w:val="00927485"/>
    <w:rsid w:val="00962883"/>
    <w:rsid w:val="009644FD"/>
    <w:rsid w:val="00983947"/>
    <w:rsid w:val="009C4A76"/>
    <w:rsid w:val="009E0E31"/>
    <w:rsid w:val="009E1DBE"/>
    <w:rsid w:val="009E2E75"/>
    <w:rsid w:val="009E4846"/>
    <w:rsid w:val="00A136FD"/>
    <w:rsid w:val="00A20BE1"/>
    <w:rsid w:val="00A30995"/>
    <w:rsid w:val="00A64FDB"/>
    <w:rsid w:val="00A72CEA"/>
    <w:rsid w:val="00A809F0"/>
    <w:rsid w:val="00A9316A"/>
    <w:rsid w:val="00AB33C0"/>
    <w:rsid w:val="00AC3E5E"/>
    <w:rsid w:val="00AE168F"/>
    <w:rsid w:val="00B05805"/>
    <w:rsid w:val="00B06157"/>
    <w:rsid w:val="00B15062"/>
    <w:rsid w:val="00B74663"/>
    <w:rsid w:val="00B80E7C"/>
    <w:rsid w:val="00B972E6"/>
    <w:rsid w:val="00BA428C"/>
    <w:rsid w:val="00BA6847"/>
    <w:rsid w:val="00BC30B3"/>
    <w:rsid w:val="00BD187B"/>
    <w:rsid w:val="00BD19F9"/>
    <w:rsid w:val="00BD7362"/>
    <w:rsid w:val="00C345C0"/>
    <w:rsid w:val="00C354EF"/>
    <w:rsid w:val="00C50174"/>
    <w:rsid w:val="00C51F6A"/>
    <w:rsid w:val="00C673B9"/>
    <w:rsid w:val="00CA3A6D"/>
    <w:rsid w:val="00CA43B9"/>
    <w:rsid w:val="00CB047C"/>
    <w:rsid w:val="00CE0A52"/>
    <w:rsid w:val="00CE4BF4"/>
    <w:rsid w:val="00CF439A"/>
    <w:rsid w:val="00CF5DD7"/>
    <w:rsid w:val="00CF680B"/>
    <w:rsid w:val="00D1194C"/>
    <w:rsid w:val="00D27CC5"/>
    <w:rsid w:val="00D430EB"/>
    <w:rsid w:val="00D458EA"/>
    <w:rsid w:val="00D553ED"/>
    <w:rsid w:val="00D61401"/>
    <w:rsid w:val="00D73BD5"/>
    <w:rsid w:val="00D85E2F"/>
    <w:rsid w:val="00D8777A"/>
    <w:rsid w:val="00D93C60"/>
    <w:rsid w:val="00D95FDA"/>
    <w:rsid w:val="00DA3525"/>
    <w:rsid w:val="00DC5AA8"/>
    <w:rsid w:val="00DD411B"/>
    <w:rsid w:val="00DE249D"/>
    <w:rsid w:val="00DF0E42"/>
    <w:rsid w:val="00E26392"/>
    <w:rsid w:val="00E35BA6"/>
    <w:rsid w:val="00E4461B"/>
    <w:rsid w:val="00E448F9"/>
    <w:rsid w:val="00E4754C"/>
    <w:rsid w:val="00E54F7D"/>
    <w:rsid w:val="00E55BBE"/>
    <w:rsid w:val="00E747B3"/>
    <w:rsid w:val="00ED6E3E"/>
    <w:rsid w:val="00EF7FEB"/>
    <w:rsid w:val="00F033A5"/>
    <w:rsid w:val="00F0412C"/>
    <w:rsid w:val="00F0596A"/>
    <w:rsid w:val="00F26160"/>
    <w:rsid w:val="00F4127A"/>
    <w:rsid w:val="00F43F22"/>
    <w:rsid w:val="00F47D62"/>
    <w:rsid w:val="00F54BB0"/>
    <w:rsid w:val="00F66DAC"/>
    <w:rsid w:val="00F72849"/>
    <w:rsid w:val="00F84754"/>
    <w:rsid w:val="00F8572E"/>
    <w:rsid w:val="00FB522C"/>
    <w:rsid w:val="00FD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D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0911"/>
    <w:pPr>
      <w:keepNext/>
      <w:jc w:val="center"/>
      <w:outlineLvl w:val="0"/>
    </w:pPr>
    <w:rPr>
      <w:i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05D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005D4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005D4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7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9"/>
    <w:rsid w:val="004B0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9729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55DD5-2FFB-4A98-9CB5-AE834339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