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6AD" w:rsidP="00A156AD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A156AD" w:rsidP="00A156AD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="005D268F">
        <w:rPr>
          <w:b w:val="0"/>
          <w:sz w:val="28"/>
          <w:szCs w:val="28"/>
        </w:rPr>
        <w:t>…</w:t>
      </w:r>
    </w:p>
    <w:p w:rsidR="00A156AD" w:rsidP="00A156AD">
      <w:pPr>
        <w:pStyle w:val="Heading1"/>
        <w:ind w:firstLine="709"/>
        <w:jc w:val="center"/>
        <w:rPr>
          <w:b w:val="0"/>
          <w:sz w:val="28"/>
          <w:szCs w:val="28"/>
        </w:rPr>
      </w:pPr>
    </w:p>
    <w:p w:rsidR="00A156AD" w:rsidP="00A156AD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A156AD" w:rsidP="00A156AD">
      <w:pPr>
        <w:pStyle w:val="Heading1"/>
        <w:tabs>
          <w:tab w:val="left" w:pos="2700"/>
          <w:tab w:val="right" w:pos="9639"/>
        </w:tabs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административного наказания</w:t>
      </w:r>
    </w:p>
    <w:p w:rsidR="00A156AD" w:rsidP="00A156AD">
      <w:pPr>
        <w:pStyle w:val="Heading1"/>
        <w:ind w:firstLine="709"/>
        <w:rPr>
          <w:b w:val="0"/>
          <w:sz w:val="28"/>
          <w:szCs w:val="28"/>
        </w:rPr>
      </w:pPr>
    </w:p>
    <w:p w:rsidR="00A156AD" w:rsidP="00A156AD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 марта 2022 года                                                           город Арск</w:t>
      </w:r>
    </w:p>
    <w:p w:rsidR="00A156AD" w:rsidP="00A156AD">
      <w:pPr>
        <w:rPr>
          <w:sz w:val="28"/>
          <w:szCs w:val="28"/>
        </w:rPr>
      </w:pPr>
    </w:p>
    <w:p w:rsidR="00A156AD" w:rsidP="00A156A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12 статьи 19.5 Кодекса Российской Федерации об административных правонарушениях в отношении</w:t>
      </w:r>
      <w:r>
        <w:rPr>
          <w:b/>
          <w:sz w:val="28"/>
          <w:szCs w:val="28"/>
        </w:rPr>
        <w:t xml:space="preserve"> </w:t>
      </w:r>
    </w:p>
    <w:p w:rsidR="00A156AD" w:rsidP="00A156AD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… исполнительного комитета </w:t>
      </w:r>
      <w:r>
        <w:rPr>
          <w:color w:val="333333"/>
          <w:sz w:val="28"/>
          <w:szCs w:val="28"/>
        </w:rPr>
        <w:t>Ново-Кинерского</w:t>
      </w:r>
      <w:r>
        <w:rPr>
          <w:color w:val="333333"/>
          <w:sz w:val="28"/>
          <w:szCs w:val="28"/>
        </w:rPr>
        <w:t xml:space="preserve"> сельского поселения Арского муниципального района - </w:t>
      </w:r>
      <w:r>
        <w:rPr>
          <w:color w:val="333333"/>
          <w:sz w:val="28"/>
          <w:szCs w:val="28"/>
        </w:rPr>
        <w:t>Гайфуллина</w:t>
      </w:r>
      <w:r>
        <w:rPr>
          <w:color w:val="333333"/>
          <w:sz w:val="28"/>
          <w:szCs w:val="28"/>
        </w:rPr>
        <w:t xml:space="preserve"> А.А., </w:t>
      </w:r>
      <w:r>
        <w:rPr>
          <w:color w:val="333333"/>
          <w:sz w:val="28"/>
          <w:szCs w:val="28"/>
        </w:rPr>
        <w:t>дд</w:t>
      </w:r>
      <w:r>
        <w:rPr>
          <w:color w:val="333333"/>
          <w:sz w:val="28"/>
          <w:szCs w:val="28"/>
        </w:rPr>
        <w:t xml:space="preserve"> мм </w:t>
      </w:r>
      <w:r>
        <w:rPr>
          <w:color w:val="333333"/>
          <w:sz w:val="28"/>
          <w:szCs w:val="28"/>
        </w:rPr>
        <w:t>гггг</w:t>
      </w:r>
      <w:r>
        <w:rPr>
          <w:color w:val="333333"/>
          <w:sz w:val="28"/>
          <w:szCs w:val="28"/>
        </w:rPr>
        <w:t xml:space="preserve"> рождения, </w:t>
      </w:r>
      <w:r>
        <w:rPr>
          <w:sz w:val="28"/>
          <w:szCs w:val="28"/>
        </w:rPr>
        <w:t xml:space="preserve">уроженца деревни … … района ТАССР, </w:t>
      </w:r>
      <w:r>
        <w:rPr>
          <w:color w:val="333333"/>
          <w:sz w:val="28"/>
          <w:szCs w:val="28"/>
        </w:rPr>
        <w:t xml:space="preserve">зарегистрированного и проживающего по адресу: Республика Татарстан, … район, село …, улица …, дом …, паспорт … от …. </w:t>
      </w:r>
      <w:r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>.,</w:t>
      </w:r>
    </w:p>
    <w:p w:rsidR="00A156AD" w:rsidP="00A156AD">
      <w:pPr>
        <w:ind w:firstLine="709"/>
        <w:jc w:val="center"/>
        <w:rPr>
          <w:sz w:val="28"/>
          <w:szCs w:val="28"/>
        </w:rPr>
      </w:pPr>
    </w:p>
    <w:p w:rsidR="00A156AD" w:rsidP="00A156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156AD" w:rsidP="00A156AD">
      <w:pPr>
        <w:tabs>
          <w:tab w:val="left" w:pos="9180"/>
        </w:tabs>
        <w:ind w:firstLine="709"/>
        <w:jc w:val="center"/>
        <w:rPr>
          <w:sz w:val="28"/>
          <w:szCs w:val="28"/>
        </w:rPr>
      </w:pPr>
    </w:p>
    <w:p w:rsidR="00A156AD" w:rsidP="00A156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 марта 2022 года государственным инспектором по Арскому и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муниципальным районам РТ по пожарному надзору установлено, что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А.А., являясь ответственным лицом за противопожарное состояние на объектах ИК </w:t>
      </w:r>
      <w:r>
        <w:rPr>
          <w:color w:val="333333"/>
          <w:sz w:val="28"/>
          <w:szCs w:val="28"/>
        </w:rPr>
        <w:t>Ново-Кинерского</w:t>
      </w:r>
      <w:r>
        <w:rPr>
          <w:color w:val="333333"/>
          <w:sz w:val="28"/>
          <w:szCs w:val="28"/>
        </w:rPr>
        <w:t xml:space="preserve"> сельского поселения Арского муниципального района</w:t>
      </w:r>
      <w:r>
        <w:rPr>
          <w:sz w:val="28"/>
          <w:szCs w:val="28"/>
        </w:rPr>
        <w:t xml:space="preserve">, в срок до 01 марта 2022 года не выполнил требования предписания № </w:t>
      </w:r>
      <w:r w:rsidR="005D268F">
        <w:rPr>
          <w:sz w:val="28"/>
          <w:szCs w:val="28"/>
        </w:rPr>
        <w:t>…</w:t>
      </w:r>
      <w:r>
        <w:rPr>
          <w:sz w:val="28"/>
          <w:szCs w:val="28"/>
        </w:rPr>
        <w:t xml:space="preserve"> от 19 марта 2021 года об устранении нарушений требований пожарной безопасности, выявленных на</w:t>
      </w:r>
      <w:r>
        <w:rPr>
          <w:sz w:val="28"/>
          <w:szCs w:val="28"/>
        </w:rPr>
        <w:t xml:space="preserve"> вышеуказанных </w:t>
      </w:r>
      <w:r>
        <w:rPr>
          <w:sz w:val="28"/>
          <w:szCs w:val="28"/>
        </w:rPr>
        <w:t>объектах</w:t>
      </w:r>
      <w:r>
        <w:rPr>
          <w:sz w:val="28"/>
          <w:szCs w:val="28"/>
        </w:rPr>
        <w:t>.</w:t>
      </w:r>
    </w:p>
    <w:p w:rsidR="00A156AD" w:rsidP="00A156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А.А. вину признал, ссылаясь на отсутствие финансирования.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А.А. в совершении им административного правонарушения, предусмотренного частью 12 статьи 19.5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5D268F">
        <w:rPr>
          <w:sz w:val="28"/>
          <w:szCs w:val="28"/>
        </w:rPr>
        <w:t>…</w:t>
      </w:r>
      <w:r>
        <w:rPr>
          <w:sz w:val="28"/>
          <w:szCs w:val="28"/>
        </w:rPr>
        <w:t xml:space="preserve"> от 10 марта 2022 года, с которым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А.А. согласился;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предписанием № </w:t>
      </w:r>
      <w:r w:rsidR="005D268F">
        <w:rPr>
          <w:sz w:val="28"/>
          <w:szCs w:val="28"/>
        </w:rPr>
        <w:t>…</w:t>
      </w:r>
      <w:r>
        <w:rPr>
          <w:sz w:val="28"/>
          <w:szCs w:val="28"/>
        </w:rPr>
        <w:t xml:space="preserve"> от 19</w:t>
      </w:r>
      <w:r>
        <w:rPr>
          <w:sz w:val="28"/>
          <w:szCs w:val="28"/>
        </w:rPr>
        <w:t xml:space="preserve"> марта 2021 года об устранении в срок до 01 марта 2022 года нарушений обязательных требований пожарной безопасности, выявленных в ходе проверки;  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актом проверки от 10 марта 2022 года, в ходе которой выявлены факты невыполнения указанного предписания органа государственного пожарного надзора.</w:t>
      </w:r>
    </w:p>
    <w:p w:rsidR="00A156AD" w:rsidP="00A156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 А.А. совершил административное правонарушение, предусмотренное частью 12 статьи 19.5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правонарушениях, то есть невыполнение в установленный срок законного </w:t>
      </w:r>
      <w:hyperlink r:id="rId4" w:history="1">
        <w:r>
          <w:rPr>
            <w:rStyle w:val="Hyperlink"/>
            <w:sz w:val="28"/>
            <w:szCs w:val="28"/>
          </w:rPr>
          <w:t>предписания</w:t>
        </w:r>
      </w:hyperlink>
      <w:r>
        <w:rPr>
          <w:sz w:val="28"/>
          <w:szCs w:val="28"/>
        </w:rPr>
        <w:t xml:space="preserve"> органа, осуществляющего государственный пожарный надзор.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А.А., признавшего вину, отсутствие отягчающих вину обстоятельств, мировой судья считает возможным назначить ему наказание в виде минимального административного штрафа.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29.9, 29.10, 29.11, частью 12 статьи 19.5 Кодекса Российской Федерации об административных правонарушениях, мировой судья, </w:t>
      </w:r>
    </w:p>
    <w:p w:rsidR="00A156AD" w:rsidP="00A156AD">
      <w:pPr>
        <w:ind w:firstLine="539"/>
        <w:jc w:val="both"/>
        <w:rPr>
          <w:sz w:val="28"/>
          <w:szCs w:val="28"/>
        </w:rPr>
      </w:pPr>
    </w:p>
    <w:p w:rsidR="00A156AD" w:rsidP="00A156A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A156AD" w:rsidP="00A156AD">
      <w:pPr>
        <w:ind w:firstLine="539"/>
        <w:jc w:val="center"/>
        <w:rPr>
          <w:sz w:val="28"/>
          <w:szCs w:val="28"/>
        </w:rPr>
      </w:pP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color w:val="333333"/>
          <w:sz w:val="28"/>
          <w:szCs w:val="28"/>
        </w:rPr>
        <w:t>Гайфуллина</w:t>
      </w:r>
      <w:r>
        <w:rPr>
          <w:color w:val="333333"/>
          <w:sz w:val="28"/>
          <w:szCs w:val="28"/>
        </w:rPr>
        <w:t xml:space="preserve"> А</w:t>
      </w:r>
      <w:r w:rsidR="005D268F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А</w:t>
      </w:r>
      <w:r w:rsidR="005D268F">
        <w:rPr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12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3 000 (Три тысячи) рублей в доход государства.</w:t>
      </w:r>
    </w:p>
    <w:p w:rsidR="00A156AD" w:rsidP="00A156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40101810800000010001 в  Управление федерального казначейства по РТ (Министерство юстиции Республики Татарстан) БИК-049205001 ИНН-1654003139 КПП-165501001 Код бюджетной классификации 73111601203010021140 ОКТМО-92701000001, УИН 0318690900000000027682074.</w:t>
      </w:r>
    </w:p>
    <w:p w:rsidR="00A156AD" w:rsidP="00A156AD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Копию документа, свидетельствующего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A156AD" w:rsidP="00A156AD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6AD" w:rsidP="00A156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A156AD" w:rsidP="00A156AD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56AD" w:rsidP="00A156AD">
      <w:pPr>
        <w:ind w:left="-540" w:right="-469" w:firstLine="709"/>
        <w:rPr>
          <w:sz w:val="28"/>
          <w:szCs w:val="28"/>
        </w:rPr>
      </w:pPr>
    </w:p>
    <w:p w:rsidR="00A156AD" w:rsidP="005D268F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56AD" w:rsidP="00A156AD">
      <w:pPr>
        <w:ind w:left="-540" w:right="-469" w:firstLine="709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</w:t>
      </w:r>
      <w:r w:rsidR="005D268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Усманова Г.Ф. </w:t>
      </w:r>
    </w:p>
    <w:p w:rsidR="00A156AD" w:rsidP="00A156AD"/>
    <w:sectPr w:rsidSect="00DE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35"/>
    <w:rsid w:val="005D268F"/>
    <w:rsid w:val="00613A35"/>
    <w:rsid w:val="00A156AD"/>
    <w:rsid w:val="00B85E79"/>
    <w:rsid w:val="00DE0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156AD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56A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Hyperlink">
    <w:name w:val="Hyperlink"/>
    <w:semiHidden/>
    <w:unhideWhenUsed/>
    <w:rsid w:val="00A156AD"/>
    <w:rPr>
      <w:color w:val="0000FF"/>
      <w:u w:val="single"/>
    </w:rPr>
  </w:style>
  <w:style w:type="character" w:customStyle="1" w:styleId="blk">
    <w:name w:val="blk"/>
    <w:basedOn w:val="DefaultParagraphFont"/>
    <w:rsid w:val="00A156AD"/>
  </w:style>
  <w:style w:type="character" w:customStyle="1" w:styleId="ep">
    <w:name w:val="ep"/>
    <w:basedOn w:val="DefaultParagraphFont"/>
    <w:rsid w:val="00A1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9311AAFAD3302FBB955BEE4FDE44B2D86E4E4089D236FC4335408A26EE96BBA202479B14A5ED4FU2H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