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пгт. Апастово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19.13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Гатиятуллиной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8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осуществила заведомо ложный вызов полиции, сообщив,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просит помощи, адрес не сообщает, просит спасти её, говорит, что кто-то смотрит на неё</w:t>
      </w:r>
      <w:r>
        <w:rPr>
          <w:rFonts w:ascii="Times New Roman" w:eastAsia="Times New Roman" w:hAnsi="Times New Roman" w:cs="Times New Roman"/>
          <w:sz w:val="28"/>
          <w:szCs w:val="28"/>
        </w:rPr>
        <w:t>. При перезвоне сообщила, что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связали.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проверки не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осуществила вызов специализированных служб,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онарушение, предусмотренное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19.13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ходатайство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 Суд считает возможным рассмотреть дело без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Гатиятуллиной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доказывается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2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КУСП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объяс</w:t>
      </w:r>
      <w:r>
        <w:rPr>
          <w:rFonts w:ascii="Times New Roman" w:eastAsia="Times New Roman" w:hAnsi="Times New Roman" w:cs="Times New Roman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Гатиятуллиной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Э.Р.,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УУП ОМВ</w:t>
      </w:r>
      <w:r>
        <w:rPr>
          <w:rFonts w:ascii="Times New Roman" w:eastAsia="Times New Roman" w:hAnsi="Times New Roman" w:cs="Times New Roman"/>
          <w:sz w:val="28"/>
          <w:szCs w:val="28"/>
        </w:rPr>
        <w:t>Д России по Апастовскому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видеоматериалом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Гатиятуллиной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инкриминируемого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>Гатиятуллиной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работе, связанной с принятием экстренных мер по спасению жизни и здоровья граждан, их имущества, любой формы собственности, борьбой с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административными правонарушениями и преступлениями, то есть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онарушение, предусмотренное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19.13 КоАП РФ - заведомо ложный вызов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обстоятельства смягчающие и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Гатиятуллиной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 что в свою очередь, даёт основание для назначения наказания в пределах санкции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19.13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суд счита</w:t>
      </w:r>
      <w:r>
        <w:rPr>
          <w:rFonts w:ascii="Times New Roman" w:eastAsia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29.9-29.11 КоАП РФ,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Гатиятуллину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19.13 КоАП РФ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</w:t>
      </w:r>
      <w:r>
        <w:rPr>
          <w:rStyle w:val="cat-OrganizationNamegrp-18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//Управление Федерального Казначейства по Республике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3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7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73111601193010013140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989067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2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Гатиятуллиной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6">
    <w:name w:val="cat-FIO grp-11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honeNumbergrp-22rplc-17">
    <w:name w:val="cat-PhoneNumber grp-2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ExternalSystemDefinedgrp-27rplc-37">
    <w:name w:val="cat-ExternalSystemDefined grp-27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Dategrp-9rplc-39">
    <w:name w:val="cat-Date grp-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