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247261" w:rsidP="005743E1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 w:rsidRPr="00247261">
        <w:rPr>
          <w:sz w:val="28"/>
          <w:szCs w:val="28"/>
        </w:rPr>
        <w:t>П О С Т А Н О В Л Е Н И Е</w:t>
      </w:r>
    </w:p>
    <w:p w:rsidR="00F82B5C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25 мая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="009C73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Мингазова Ильнура Ринатовича</w:t>
      </w:r>
      <w:r>
        <w:rPr>
          <w:sz w:val="28"/>
          <w:szCs w:val="28"/>
        </w:rPr>
        <w:t xml:space="preserve">, </w:t>
      </w:r>
      <w:r w:rsidR="005743E1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 xml:space="preserve">г. </w:t>
      </w:r>
      <w:r w:rsidR="005743E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по адресу: </w:t>
      </w:r>
      <w:r w:rsidR="005743E1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район,</w:t>
      </w:r>
      <w:r w:rsidRPr="005537B6" w:rsidR="005537B6">
        <w:rPr>
          <w:sz w:val="28"/>
          <w:szCs w:val="28"/>
        </w:rPr>
        <w:t xml:space="preserve"> </w:t>
      </w:r>
      <w:r w:rsidR="005537B6">
        <w:rPr>
          <w:sz w:val="28"/>
          <w:szCs w:val="28"/>
        </w:rPr>
        <w:t>с.</w:t>
      </w:r>
      <w:r w:rsidRPr="0079248C" w:rsidR="005537B6">
        <w:rPr>
          <w:sz w:val="28"/>
          <w:szCs w:val="28"/>
        </w:rPr>
        <w:t xml:space="preserve"> </w:t>
      </w:r>
      <w:r w:rsidR="005743E1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 xml:space="preserve">, ул. </w:t>
      </w:r>
      <w:r w:rsidR="005743E1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>, д.</w:t>
      </w:r>
      <w:r w:rsidR="00DB1D62">
        <w:rPr>
          <w:sz w:val="28"/>
          <w:szCs w:val="28"/>
        </w:rPr>
        <w:t xml:space="preserve"> </w:t>
      </w:r>
      <w:r w:rsidR="005743E1">
        <w:rPr>
          <w:sz w:val="28"/>
          <w:szCs w:val="28"/>
        </w:rPr>
        <w:t xml:space="preserve">&lt;данные изъяты&gt; </w:t>
      </w:r>
      <w:r w:rsidRPr="002C56EF">
        <w:rPr>
          <w:sz w:val="28"/>
          <w:szCs w:val="28"/>
        </w:rPr>
        <w:t xml:space="preserve">, </w:t>
      </w:r>
      <w:r w:rsidR="00247261">
        <w:rPr>
          <w:sz w:val="28"/>
          <w:szCs w:val="28"/>
        </w:rPr>
        <w:t xml:space="preserve">и проживающего по адресу: </w:t>
      </w:r>
      <w:r w:rsidR="005743E1">
        <w:rPr>
          <w:sz w:val="28"/>
          <w:szCs w:val="28"/>
        </w:rPr>
        <w:t xml:space="preserve">&lt;данные изъяты&gt;  </w:t>
      </w:r>
      <w:r w:rsidRPr="00247261" w:rsidR="00247261">
        <w:rPr>
          <w:sz w:val="28"/>
          <w:szCs w:val="28"/>
        </w:rPr>
        <w:t>район, с.</w:t>
      </w:r>
      <w:r w:rsidRPr="005743E1" w:rsidR="005743E1">
        <w:rPr>
          <w:sz w:val="28"/>
          <w:szCs w:val="28"/>
        </w:rPr>
        <w:t xml:space="preserve"> </w:t>
      </w:r>
      <w:r w:rsidR="005743E1">
        <w:rPr>
          <w:sz w:val="28"/>
          <w:szCs w:val="28"/>
        </w:rPr>
        <w:t xml:space="preserve">&lt;данные изъяты&gt;  </w:t>
      </w:r>
      <w:r w:rsidRPr="00247261" w:rsidR="00247261">
        <w:rPr>
          <w:sz w:val="28"/>
          <w:szCs w:val="28"/>
        </w:rPr>
        <w:t xml:space="preserve">ул. </w:t>
      </w:r>
      <w:r w:rsidR="005743E1">
        <w:rPr>
          <w:sz w:val="28"/>
          <w:szCs w:val="28"/>
        </w:rPr>
        <w:t xml:space="preserve">&lt;данные изъяты&gt;  </w:t>
      </w:r>
      <w:r w:rsidRPr="00247261" w:rsidR="00247261">
        <w:rPr>
          <w:sz w:val="28"/>
          <w:szCs w:val="28"/>
        </w:rPr>
        <w:t xml:space="preserve">д. </w:t>
      </w:r>
      <w:r w:rsidR="005743E1">
        <w:rPr>
          <w:sz w:val="28"/>
          <w:szCs w:val="28"/>
        </w:rPr>
        <w:t>&lt;данные изъяты&gt;</w:t>
      </w:r>
      <w:r w:rsidRPr="00247261" w:rsidR="00247261">
        <w:rPr>
          <w:sz w:val="28"/>
          <w:szCs w:val="28"/>
        </w:rPr>
        <w:t xml:space="preserve">, </w:t>
      </w:r>
      <w:r w:rsidRPr="00247261">
        <w:rPr>
          <w:sz w:val="28"/>
          <w:szCs w:val="28"/>
        </w:rPr>
        <w:t xml:space="preserve">имеющего </w:t>
      </w:r>
      <w:r w:rsidR="005743E1">
        <w:rPr>
          <w:sz w:val="28"/>
          <w:szCs w:val="28"/>
        </w:rPr>
        <w:t xml:space="preserve">&lt;данные изъяты&gt;  </w:t>
      </w:r>
      <w:r w:rsidRPr="00247261">
        <w:rPr>
          <w:sz w:val="28"/>
          <w:szCs w:val="28"/>
        </w:rPr>
        <w:t xml:space="preserve">образование, </w:t>
      </w:r>
      <w:r w:rsidR="005743E1">
        <w:rPr>
          <w:sz w:val="28"/>
          <w:szCs w:val="28"/>
        </w:rPr>
        <w:t xml:space="preserve">&lt;данные изъяты&gt;  </w:t>
      </w:r>
      <w:r w:rsidRPr="00247261">
        <w:rPr>
          <w:sz w:val="28"/>
          <w:szCs w:val="28"/>
        </w:rPr>
        <w:t xml:space="preserve"> </w:t>
      </w:r>
      <w:r w:rsidRPr="00247261" w:rsidR="009C7391">
        <w:rPr>
          <w:sz w:val="28"/>
          <w:szCs w:val="28"/>
        </w:rPr>
        <w:t>работающего</w:t>
      </w:r>
      <w:r w:rsidRPr="00247261">
        <w:rPr>
          <w:sz w:val="28"/>
          <w:szCs w:val="28"/>
        </w:rPr>
        <w:t xml:space="preserve"> </w:t>
      </w:r>
      <w:r w:rsidR="005743E1">
        <w:rPr>
          <w:sz w:val="28"/>
          <w:szCs w:val="28"/>
        </w:rPr>
        <w:t>&lt;данные изъяты&gt;</w:t>
      </w:r>
      <w:r w:rsidRPr="002C56EF" w:rsidR="009C7391">
        <w:rPr>
          <w:sz w:val="28"/>
          <w:szCs w:val="28"/>
        </w:rPr>
        <w:t>,</w:t>
      </w:r>
      <w:r>
        <w:rPr>
          <w:sz w:val="28"/>
          <w:szCs w:val="28"/>
        </w:rPr>
        <w:t xml:space="preserve"> к административной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59D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B1D62">
        <w:rPr>
          <w:sz w:val="28"/>
          <w:szCs w:val="28"/>
        </w:rPr>
        <w:t>0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B1D6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C59DE">
        <w:rPr>
          <w:sz w:val="28"/>
          <w:szCs w:val="28"/>
        </w:rPr>
        <w:t>инспектором по ИАЗ ЦАФАП ГИБДД МВД по РТ капитаном полиции Ахметсафиным Р.Р. в порядке ч.3 ст. 28.6 КоАП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5743E1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к административной ответственности по ч.</w:t>
      </w:r>
      <w:r w:rsidR="001C59DE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9C7391">
        <w:rPr>
          <w:sz w:val="28"/>
          <w:szCs w:val="28"/>
        </w:rPr>
        <w:t>9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D82385" w:rsidP="00D82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 w:rsidR="001C59DE">
        <w:rPr>
          <w:sz w:val="28"/>
          <w:szCs w:val="28"/>
        </w:rPr>
        <w:t>Мингазов И.Р.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в качестве причины невручение постановления.</w:t>
      </w:r>
    </w:p>
    <w:p w:rsidR="00DA75B8" w:rsidRPr="00DA75B8" w:rsidP="00D82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1C59DE">
        <w:rPr>
          <w:sz w:val="28"/>
          <w:szCs w:val="28"/>
        </w:rPr>
        <w:t>Мингазов И.Р.</w:t>
      </w:r>
      <w:r w:rsidR="005537B6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административный штраф по постановлению № </w:t>
      </w:r>
      <w:r w:rsidR="005743E1">
        <w:rPr>
          <w:sz w:val="28"/>
          <w:szCs w:val="28"/>
        </w:rPr>
        <w:t xml:space="preserve">&lt;данные изъяты&gt;  </w:t>
      </w:r>
      <w:r w:rsidR="005537B6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1C59DE">
        <w:rPr>
          <w:bCs/>
          <w:sz w:val="28"/>
          <w:szCs w:val="28"/>
        </w:rPr>
        <w:t>19</w:t>
      </w:r>
      <w:r w:rsidRPr="007C0A8D">
        <w:rPr>
          <w:sz w:val="28"/>
          <w:szCs w:val="28"/>
        </w:rPr>
        <w:t>.0</w:t>
      </w:r>
      <w:r w:rsidR="000548AF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Мингазов И.Р</w:t>
      </w:r>
      <w:r w:rsidR="005537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0548AF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1C59DE">
        <w:rPr>
          <w:sz w:val="28"/>
          <w:szCs w:val="28"/>
        </w:rPr>
        <w:t xml:space="preserve">Мингазова И.Р.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1C59DE">
        <w:rPr>
          <w:sz w:val="28"/>
          <w:szCs w:val="28"/>
        </w:rPr>
        <w:t>11</w:t>
      </w:r>
      <w:r w:rsidR="00025CC4">
        <w:rPr>
          <w:sz w:val="28"/>
          <w:szCs w:val="28"/>
        </w:rPr>
        <w:t>.0</w:t>
      </w:r>
      <w:r w:rsidR="001C59DE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0548AF">
        <w:rPr>
          <w:sz w:val="28"/>
          <w:szCs w:val="28"/>
        </w:rPr>
        <w:t>2</w:t>
      </w:r>
      <w:r w:rsidR="001C59DE">
        <w:rPr>
          <w:sz w:val="28"/>
          <w:szCs w:val="28"/>
        </w:rPr>
        <w:t>2</w:t>
      </w:r>
      <w:r w:rsidR="000548AF">
        <w:rPr>
          <w:sz w:val="28"/>
          <w:szCs w:val="28"/>
        </w:rPr>
        <w:t xml:space="preserve">.01.2022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5743E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1C59DE">
        <w:rPr>
          <w:sz w:val="28"/>
          <w:szCs w:val="28"/>
        </w:rPr>
        <w:t xml:space="preserve">Мингазова И.Р.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1C59DE">
        <w:rPr>
          <w:sz w:val="28"/>
          <w:szCs w:val="28"/>
        </w:rPr>
        <w:t xml:space="preserve">Мингазова И.Р.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D82385" w:rsidP="00D82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о невручении постановления суд расценивает как реализацию  права на защиту, так как указанное постановление должностным лицом</w:t>
      </w:r>
      <w:r w:rsidRPr="00EC0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вручено Мингазова И.Р., о чем в графе вручение привлекаемое лицо расписалось. После получения копии постановления в установленный законом срок не реализовал право на обжалование и по истечении отведенного срока оно вступило в законную силу.  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 назначении административного наказания Мингазову И.Р.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 принятые меры по оплате штрафа,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Мингазова И.Р. 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82385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Мингазова Ильнура Ринатовича 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CC3DE1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="005743E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0768E4" w:rsidP="000768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61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5743E1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2472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0F77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47261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96C82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743E1"/>
    <w:rsid w:val="005873F6"/>
    <w:rsid w:val="00591EB1"/>
    <w:rsid w:val="005A33B9"/>
    <w:rsid w:val="005B41B1"/>
    <w:rsid w:val="005C388E"/>
    <w:rsid w:val="005D1132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F78E8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B297A"/>
    <w:rsid w:val="00CB2D23"/>
    <w:rsid w:val="00CC3DE1"/>
    <w:rsid w:val="00CD1308"/>
    <w:rsid w:val="00CE0042"/>
    <w:rsid w:val="00CE4959"/>
    <w:rsid w:val="00CE4AB6"/>
    <w:rsid w:val="00CF142E"/>
    <w:rsid w:val="00D02036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82385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0647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