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30893" w:rsidRPr="00230893" w:rsidP="00230893">
      <w:pPr>
        <w:pStyle w:val="NoSpacing"/>
        <w:ind w:firstLine="709"/>
        <w:jc w:val="both"/>
        <w:rPr>
          <w:sz w:val="28"/>
          <w:szCs w:val="28"/>
        </w:rPr>
      </w:pPr>
    </w:p>
    <w:p w:rsidR="00230893" w:rsidRPr="00230893" w:rsidP="00230893">
      <w:pPr>
        <w:pStyle w:val="NoSpacing"/>
        <w:ind w:firstLine="709"/>
        <w:jc w:val="center"/>
        <w:rPr>
          <w:sz w:val="28"/>
          <w:szCs w:val="28"/>
        </w:rPr>
      </w:pPr>
      <w:r w:rsidRPr="00230893">
        <w:rPr>
          <w:sz w:val="28"/>
          <w:szCs w:val="28"/>
        </w:rPr>
        <w:t>П О С Т А Н О В Л Е Н И Е</w:t>
      </w:r>
    </w:p>
    <w:p w:rsidR="00230893" w:rsidRPr="00230893" w:rsidP="00230893">
      <w:pPr>
        <w:pStyle w:val="NoSpacing"/>
        <w:ind w:firstLine="709"/>
        <w:jc w:val="both"/>
        <w:rPr>
          <w:sz w:val="28"/>
          <w:szCs w:val="28"/>
        </w:rPr>
      </w:pPr>
    </w:p>
    <w:p w:rsidR="00230893" w:rsidRPr="00230893" w:rsidP="00230893">
      <w:pPr>
        <w:pStyle w:val="NoSpacing"/>
        <w:jc w:val="both"/>
        <w:rPr>
          <w:sz w:val="28"/>
          <w:szCs w:val="28"/>
        </w:rPr>
      </w:pPr>
      <w:r w:rsidRPr="00230893">
        <w:rPr>
          <w:sz w:val="28"/>
          <w:szCs w:val="28"/>
        </w:rPr>
        <w:t xml:space="preserve">01 июня  2022 года       </w:t>
      </w:r>
      <w:r>
        <w:rPr>
          <w:sz w:val="28"/>
          <w:szCs w:val="28"/>
        </w:rPr>
        <w:t xml:space="preserve">          </w:t>
      </w:r>
      <w:r w:rsidRPr="00230893">
        <w:rPr>
          <w:sz w:val="28"/>
          <w:szCs w:val="28"/>
        </w:rPr>
        <w:t xml:space="preserve">                                                  с. Базарные Матаки  </w:t>
      </w:r>
    </w:p>
    <w:p w:rsidR="00230893" w:rsidRPr="00230893" w:rsidP="00230893">
      <w:pPr>
        <w:pStyle w:val="NoSpacing"/>
        <w:ind w:firstLine="709"/>
        <w:jc w:val="both"/>
        <w:rPr>
          <w:sz w:val="28"/>
          <w:szCs w:val="28"/>
        </w:rPr>
      </w:pPr>
    </w:p>
    <w:p w:rsidR="00230893" w:rsidRPr="00230893" w:rsidP="00230893">
      <w:pPr>
        <w:pStyle w:val="NoSpacing"/>
        <w:ind w:firstLine="709"/>
        <w:jc w:val="both"/>
        <w:rPr>
          <w:sz w:val="28"/>
          <w:szCs w:val="28"/>
        </w:rPr>
      </w:pPr>
      <w:r w:rsidRPr="00230893">
        <w:rPr>
          <w:sz w:val="28"/>
          <w:szCs w:val="28"/>
        </w:rPr>
        <w:t>Мировой судья судебного участка № 1 по  Алькеевскому  судебному району Республики Татарстан  Мулюков Л.Р., рассмотрев дело об административном правонарушении, предусмотренном  ч. 5 ст. 12.15 Кодекса Российской Федерации об административных правонарушениях в отношении:</w:t>
      </w:r>
    </w:p>
    <w:p w:rsidR="00230893" w:rsidRPr="00230893" w:rsidP="00230893">
      <w:pPr>
        <w:pStyle w:val="NoSpacing"/>
        <w:ind w:firstLine="709"/>
        <w:jc w:val="both"/>
        <w:rPr>
          <w:sz w:val="28"/>
          <w:szCs w:val="28"/>
        </w:rPr>
      </w:pPr>
      <w:r w:rsidRPr="00230893">
        <w:rPr>
          <w:sz w:val="28"/>
          <w:szCs w:val="28"/>
        </w:rPr>
        <w:t xml:space="preserve">Гилязова Раниса Искандаровича, </w:t>
      </w:r>
      <w:r w:rsidR="00837114">
        <w:rPr>
          <w:sz w:val="28"/>
          <w:szCs w:val="28"/>
        </w:rPr>
        <w:t xml:space="preserve">&lt;данные изъяты&gt;  </w:t>
      </w:r>
      <w:r w:rsidRPr="00230893">
        <w:rPr>
          <w:sz w:val="28"/>
          <w:szCs w:val="28"/>
        </w:rPr>
        <w:t xml:space="preserve">года рождения, уроженца </w:t>
      </w:r>
      <w:r w:rsidR="00837114">
        <w:rPr>
          <w:sz w:val="28"/>
          <w:szCs w:val="28"/>
        </w:rPr>
        <w:t xml:space="preserve">&lt;данные изъяты&gt;  </w:t>
      </w:r>
      <w:r w:rsidRPr="00230893">
        <w:rPr>
          <w:sz w:val="28"/>
          <w:szCs w:val="28"/>
        </w:rPr>
        <w:t xml:space="preserve">района, зарегистрированного по адресу: </w:t>
      </w:r>
      <w:r w:rsidR="00837114">
        <w:rPr>
          <w:sz w:val="28"/>
          <w:szCs w:val="28"/>
        </w:rPr>
        <w:t xml:space="preserve">&lt;данные изъяты&gt;  </w:t>
      </w:r>
      <w:r w:rsidRPr="00230893">
        <w:rPr>
          <w:sz w:val="28"/>
          <w:szCs w:val="28"/>
        </w:rPr>
        <w:t xml:space="preserve">район, с. </w:t>
      </w:r>
      <w:r w:rsidR="00837114">
        <w:rPr>
          <w:sz w:val="28"/>
          <w:szCs w:val="28"/>
        </w:rPr>
        <w:t>&lt;данные изъяты&gt;</w:t>
      </w:r>
      <w:r w:rsidRPr="00230893">
        <w:rPr>
          <w:sz w:val="28"/>
          <w:szCs w:val="28"/>
        </w:rPr>
        <w:t xml:space="preserve">, ул. </w:t>
      </w:r>
      <w:r w:rsidR="00837114">
        <w:rPr>
          <w:sz w:val="28"/>
          <w:szCs w:val="28"/>
        </w:rPr>
        <w:t xml:space="preserve">&lt;данные изъяты&gt; </w:t>
      </w:r>
      <w:r w:rsidRPr="00230893">
        <w:rPr>
          <w:sz w:val="28"/>
          <w:szCs w:val="28"/>
        </w:rPr>
        <w:t xml:space="preserve">, д. </w:t>
      </w:r>
      <w:r w:rsidR="00837114">
        <w:rPr>
          <w:sz w:val="28"/>
          <w:szCs w:val="28"/>
        </w:rPr>
        <w:t>&lt;данные изъяты&gt;</w:t>
      </w:r>
      <w:r w:rsidRPr="00230893">
        <w:rPr>
          <w:sz w:val="28"/>
          <w:szCs w:val="28"/>
        </w:rPr>
        <w:t xml:space="preserve">,   проживающего по адресу: </w:t>
      </w:r>
      <w:r w:rsidR="00837114">
        <w:rPr>
          <w:sz w:val="28"/>
          <w:szCs w:val="28"/>
        </w:rPr>
        <w:t xml:space="preserve">&lt;данные изъяты&gt; </w:t>
      </w:r>
      <w:r w:rsidRPr="00230893">
        <w:rPr>
          <w:sz w:val="28"/>
          <w:szCs w:val="28"/>
        </w:rPr>
        <w:t xml:space="preserve">, </w:t>
      </w:r>
      <w:r w:rsidR="00837114">
        <w:rPr>
          <w:sz w:val="28"/>
          <w:szCs w:val="28"/>
        </w:rPr>
        <w:t>&lt;данные изъяты&gt;</w:t>
      </w:r>
      <w:r w:rsidRPr="00230893">
        <w:rPr>
          <w:sz w:val="28"/>
          <w:szCs w:val="28"/>
        </w:rPr>
        <w:t xml:space="preserve">, ул. </w:t>
      </w:r>
      <w:r w:rsidR="00837114">
        <w:rPr>
          <w:sz w:val="28"/>
          <w:szCs w:val="28"/>
        </w:rPr>
        <w:t>&lt;данные изъяты&gt;</w:t>
      </w:r>
      <w:r w:rsidRPr="00230893">
        <w:rPr>
          <w:sz w:val="28"/>
          <w:szCs w:val="28"/>
        </w:rPr>
        <w:t>, д.</w:t>
      </w:r>
      <w:r w:rsidRPr="00837114" w:rsidR="00837114">
        <w:rPr>
          <w:sz w:val="28"/>
          <w:szCs w:val="28"/>
        </w:rPr>
        <w:t xml:space="preserve"> </w:t>
      </w:r>
      <w:r w:rsidR="00837114">
        <w:rPr>
          <w:sz w:val="28"/>
          <w:szCs w:val="28"/>
        </w:rPr>
        <w:t>&lt;данные изъяты&gt;</w:t>
      </w:r>
      <w:r w:rsidRPr="00230893">
        <w:rPr>
          <w:sz w:val="28"/>
          <w:szCs w:val="28"/>
        </w:rPr>
        <w:t xml:space="preserve">, кв. </w:t>
      </w:r>
      <w:r w:rsidR="00837114">
        <w:rPr>
          <w:sz w:val="28"/>
          <w:szCs w:val="28"/>
        </w:rPr>
        <w:t xml:space="preserve">&lt;данные изъяты&gt; </w:t>
      </w:r>
      <w:r w:rsidRPr="00230893">
        <w:rPr>
          <w:sz w:val="28"/>
          <w:szCs w:val="28"/>
        </w:rPr>
        <w:t>, ранее  к административной ответственности в области нарушений ПДД  привлекавшегося,</w:t>
      </w:r>
    </w:p>
    <w:p w:rsidR="00230893" w:rsidRPr="00230893" w:rsidP="00230893">
      <w:pPr>
        <w:pStyle w:val="NoSpacing"/>
        <w:ind w:firstLine="709"/>
        <w:jc w:val="both"/>
        <w:rPr>
          <w:sz w:val="28"/>
          <w:szCs w:val="28"/>
        </w:rPr>
      </w:pPr>
      <w:r w:rsidRPr="00230893">
        <w:rPr>
          <w:sz w:val="28"/>
          <w:szCs w:val="28"/>
        </w:rPr>
        <w:t xml:space="preserve">         </w:t>
      </w:r>
    </w:p>
    <w:p w:rsidR="00230893" w:rsidRPr="00230893" w:rsidP="00230893">
      <w:pPr>
        <w:pStyle w:val="NoSpacing"/>
        <w:ind w:firstLine="709"/>
        <w:jc w:val="center"/>
        <w:rPr>
          <w:sz w:val="28"/>
          <w:szCs w:val="28"/>
        </w:rPr>
      </w:pPr>
      <w:r w:rsidRPr="00230893">
        <w:rPr>
          <w:sz w:val="28"/>
          <w:szCs w:val="28"/>
        </w:rPr>
        <w:t>У С Т А Н О В И Л:</w:t>
      </w:r>
    </w:p>
    <w:p w:rsidR="00230893" w:rsidRPr="00230893" w:rsidP="00230893">
      <w:pPr>
        <w:pStyle w:val="NoSpacing"/>
        <w:ind w:firstLine="709"/>
        <w:jc w:val="both"/>
        <w:rPr>
          <w:sz w:val="28"/>
          <w:szCs w:val="28"/>
        </w:rPr>
      </w:pPr>
    </w:p>
    <w:p w:rsidR="00230893" w:rsidRPr="00230893" w:rsidP="00230893">
      <w:pPr>
        <w:pStyle w:val="NoSpacing"/>
        <w:ind w:firstLine="709"/>
        <w:jc w:val="both"/>
        <w:rPr>
          <w:sz w:val="28"/>
          <w:szCs w:val="28"/>
        </w:rPr>
      </w:pPr>
      <w:r>
        <w:rPr>
          <w:sz w:val="28"/>
          <w:szCs w:val="28"/>
        </w:rPr>
        <w:t xml:space="preserve"> </w:t>
      </w:r>
      <w:r w:rsidRPr="00230893">
        <w:rPr>
          <w:sz w:val="28"/>
          <w:szCs w:val="28"/>
        </w:rPr>
        <w:t xml:space="preserve">Гилязов Р.И. ранее привлеченный по части 4 статье 12.15 КоАП РФ, 11.05.2022г. в 14 час. 15 мин.  на  </w:t>
      </w:r>
      <w:r>
        <w:rPr>
          <w:sz w:val="28"/>
          <w:szCs w:val="28"/>
        </w:rPr>
        <w:t xml:space="preserve">&lt;данные изъяты&gt;  </w:t>
      </w:r>
      <w:r w:rsidRPr="00230893">
        <w:rPr>
          <w:sz w:val="28"/>
          <w:szCs w:val="28"/>
        </w:rPr>
        <w:t xml:space="preserve">км автодороги </w:t>
      </w:r>
      <w:r>
        <w:rPr>
          <w:sz w:val="28"/>
          <w:szCs w:val="28"/>
        </w:rPr>
        <w:t xml:space="preserve">&lt;данные изъяты&gt;  </w:t>
      </w:r>
      <w:r w:rsidRPr="00230893">
        <w:rPr>
          <w:sz w:val="28"/>
          <w:szCs w:val="28"/>
        </w:rPr>
        <w:t xml:space="preserve">района </w:t>
      </w:r>
      <w:r>
        <w:rPr>
          <w:sz w:val="28"/>
          <w:szCs w:val="28"/>
        </w:rPr>
        <w:t>&lt;данные изъяты&gt;</w:t>
      </w:r>
      <w:r w:rsidRPr="00230893">
        <w:rPr>
          <w:sz w:val="28"/>
          <w:szCs w:val="28"/>
        </w:rPr>
        <w:t xml:space="preserve">, управляя транспортным средством </w:t>
      </w:r>
      <w:r>
        <w:rPr>
          <w:sz w:val="28"/>
          <w:szCs w:val="28"/>
        </w:rPr>
        <w:t xml:space="preserve">&lt;данные изъяты&gt;  </w:t>
      </w:r>
      <w:r w:rsidRPr="00230893">
        <w:rPr>
          <w:sz w:val="28"/>
          <w:szCs w:val="28"/>
        </w:rPr>
        <w:t xml:space="preserve"> с государственным  регистрационным  знаком  </w:t>
      </w:r>
      <w:r>
        <w:rPr>
          <w:sz w:val="28"/>
          <w:szCs w:val="28"/>
        </w:rPr>
        <w:t xml:space="preserve">&lt;данные изъяты&gt;  </w:t>
      </w:r>
      <w:r w:rsidRPr="00230893">
        <w:rPr>
          <w:sz w:val="28"/>
          <w:szCs w:val="28"/>
        </w:rPr>
        <w:t xml:space="preserve"> в нарушение пункта 1.3 ПДД в зоне действия дорожного знака 3.20 «Обгон запрещен», совершил обгон транспортного средства с выездом на полосу, предназначенную для встречного движения. </w:t>
      </w:r>
    </w:p>
    <w:p w:rsidR="00230893" w:rsidRPr="00230893" w:rsidP="00230893">
      <w:pPr>
        <w:pStyle w:val="NoSpacing"/>
        <w:ind w:firstLine="709"/>
        <w:jc w:val="both"/>
        <w:rPr>
          <w:sz w:val="28"/>
          <w:szCs w:val="28"/>
        </w:rPr>
      </w:pPr>
      <w:r w:rsidRPr="00230893">
        <w:rPr>
          <w:sz w:val="28"/>
          <w:szCs w:val="28"/>
        </w:rPr>
        <w:t xml:space="preserve">При надлежащем извещении Гилязов Р.И. в судебное заседание не явился, уважительные причины неявки не представил. </w:t>
      </w:r>
    </w:p>
    <w:p w:rsidR="00230893" w:rsidRPr="00230893" w:rsidP="00230893">
      <w:pPr>
        <w:pStyle w:val="NoSpacing"/>
        <w:ind w:firstLine="709"/>
        <w:jc w:val="both"/>
        <w:rPr>
          <w:sz w:val="28"/>
          <w:szCs w:val="28"/>
          <w:shd w:val="clear" w:color="auto" w:fill="FFFFFF"/>
        </w:rPr>
      </w:pPr>
      <w:r w:rsidRPr="00230893">
        <w:rPr>
          <w:sz w:val="28"/>
          <w:szCs w:val="28"/>
        </w:rPr>
        <w:t xml:space="preserve">Часть 5 статьи 12.15 КоАП РФ предусматривает административную ответственность за </w:t>
      </w:r>
      <w:r w:rsidRPr="00230893">
        <w:rPr>
          <w:sz w:val="28"/>
          <w:szCs w:val="28"/>
          <w:shd w:val="clear" w:color="auto" w:fill="FFFFFF"/>
        </w:rPr>
        <w:t>повторное совершение административного правонарушения, предусмотренного </w:t>
      </w:r>
      <w:hyperlink r:id="rId4" w:anchor="/document/12125267/entry/121504" w:history="1">
        <w:r w:rsidRPr="00230893">
          <w:rPr>
            <w:rStyle w:val="Hyperlink"/>
            <w:sz w:val="28"/>
            <w:szCs w:val="28"/>
            <w:shd w:val="clear" w:color="auto" w:fill="FFFFFF"/>
          </w:rPr>
          <w:t>частью 4</w:t>
        </w:r>
      </w:hyperlink>
      <w:r w:rsidRPr="00230893">
        <w:rPr>
          <w:sz w:val="28"/>
          <w:szCs w:val="28"/>
          <w:shd w:val="clear" w:color="auto" w:fill="FFFFFF"/>
        </w:rPr>
        <w:t> настоящей статьи.</w:t>
      </w:r>
    </w:p>
    <w:p w:rsidR="00230893" w:rsidRPr="00230893" w:rsidP="00230893">
      <w:pPr>
        <w:pStyle w:val="NoSpacing"/>
        <w:ind w:firstLine="709"/>
        <w:jc w:val="both"/>
        <w:rPr>
          <w:sz w:val="28"/>
          <w:szCs w:val="28"/>
        </w:rPr>
      </w:pPr>
      <w:r w:rsidRPr="00230893">
        <w:rPr>
          <w:sz w:val="28"/>
          <w:szCs w:val="28"/>
        </w:rPr>
        <w:t>Согласно </w:t>
      </w:r>
      <w:hyperlink r:id="rId4" w:anchor="/document/12125267/entry/43012" w:history="1">
        <w:r w:rsidRPr="00230893">
          <w:rPr>
            <w:rStyle w:val="Hyperlink"/>
            <w:color w:val="3272C0"/>
            <w:sz w:val="28"/>
            <w:szCs w:val="28"/>
          </w:rPr>
          <w:t>пункту 2 части 1 статьи 4.3</w:t>
        </w:r>
      </w:hyperlink>
      <w:r w:rsidRPr="00230893">
        <w:rPr>
          <w:sz w:val="28"/>
          <w:szCs w:val="28"/>
        </w:rPr>
        <w:t> Кодекса Российской Федерации об административных правонарушениях повторное совершение однородного административного правонарушения, это совершение административного правонарушения в период, когда лицо считается подвергнутым административному наказанию в соответствии со </w:t>
      </w:r>
      <w:hyperlink r:id="rId4" w:anchor="/document/12125267/entry/46" w:history="1">
        <w:r w:rsidRPr="00230893">
          <w:rPr>
            <w:rStyle w:val="Hyperlink"/>
            <w:color w:val="3272C0"/>
            <w:sz w:val="28"/>
            <w:szCs w:val="28"/>
          </w:rPr>
          <w:t>статьей 4.6</w:t>
        </w:r>
      </w:hyperlink>
      <w:r w:rsidRPr="00230893">
        <w:rPr>
          <w:sz w:val="28"/>
          <w:szCs w:val="28"/>
        </w:rPr>
        <w:t> названного Кодекса.</w:t>
      </w:r>
    </w:p>
    <w:p w:rsidR="00230893" w:rsidRPr="00230893" w:rsidP="00230893">
      <w:pPr>
        <w:pStyle w:val="NoSpacing"/>
        <w:ind w:firstLine="709"/>
        <w:jc w:val="both"/>
        <w:rPr>
          <w:sz w:val="28"/>
          <w:szCs w:val="28"/>
        </w:rPr>
      </w:pPr>
      <w:r w:rsidRPr="00230893">
        <w:rPr>
          <w:sz w:val="28"/>
          <w:szCs w:val="28"/>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hyperlink r:id="rId4" w:anchor="/document/12125267/entry/46" w:history="1">
        <w:r w:rsidRPr="00230893">
          <w:rPr>
            <w:rStyle w:val="Hyperlink"/>
            <w:color w:val="3272C0"/>
            <w:sz w:val="28"/>
            <w:szCs w:val="28"/>
          </w:rPr>
          <w:t>статья 4.6</w:t>
        </w:r>
      </w:hyperlink>
      <w:r w:rsidRPr="00230893">
        <w:rPr>
          <w:sz w:val="28"/>
          <w:szCs w:val="28"/>
        </w:rPr>
        <w:t> указанного Кодекса).</w:t>
      </w:r>
    </w:p>
    <w:p w:rsidR="00230893" w:rsidRPr="00230893" w:rsidP="00230893">
      <w:pPr>
        <w:pStyle w:val="NoSpacing"/>
        <w:ind w:firstLine="709"/>
        <w:jc w:val="both"/>
        <w:rPr>
          <w:sz w:val="28"/>
          <w:szCs w:val="28"/>
        </w:rPr>
      </w:pPr>
      <w:r w:rsidRPr="00230893">
        <w:rPr>
          <w:sz w:val="28"/>
          <w:szCs w:val="28"/>
        </w:rPr>
        <w:t>Согласно </w:t>
      </w:r>
      <w:hyperlink r:id="rId4" w:anchor="/document/1305770/entry/100013" w:history="1">
        <w:r w:rsidRPr="00230893">
          <w:rPr>
            <w:rStyle w:val="Hyperlink"/>
            <w:color w:val="3272C0"/>
            <w:sz w:val="28"/>
            <w:szCs w:val="28"/>
          </w:rPr>
          <w:t>пункту 1.3</w:t>
        </w:r>
      </w:hyperlink>
      <w:r w:rsidRPr="00230893">
        <w:rPr>
          <w:sz w:val="28"/>
          <w:szCs w:val="28"/>
        </w:rPr>
        <w:t> Правил дорожного движения Российской Федерации, утвержденных </w:t>
      </w:r>
      <w:hyperlink r:id="rId4" w:anchor="/document/1305770/entry/0" w:history="1">
        <w:r w:rsidRPr="00230893">
          <w:rPr>
            <w:rStyle w:val="Hyperlink"/>
            <w:color w:val="3272C0"/>
            <w:sz w:val="28"/>
            <w:szCs w:val="28"/>
          </w:rPr>
          <w:t>постановлением</w:t>
        </w:r>
      </w:hyperlink>
      <w:r w:rsidRPr="00230893">
        <w:rPr>
          <w:sz w:val="28"/>
          <w:szCs w:val="28"/>
        </w:rPr>
        <w:t xml:space="preserve"> Совета Министров - </w:t>
      </w:r>
      <w:r w:rsidRPr="00230893">
        <w:rPr>
          <w:sz w:val="28"/>
          <w:szCs w:val="28"/>
        </w:rPr>
        <w:t>Правительства Российской Федерации от 23 октября 1993 года N 1090 (далее - </w:t>
      </w:r>
      <w:hyperlink r:id="rId4" w:anchor="/document/1305770/entry/1000" w:history="1">
        <w:r w:rsidRPr="00230893">
          <w:rPr>
            <w:rStyle w:val="Hyperlink"/>
            <w:color w:val="3272C0"/>
            <w:sz w:val="28"/>
            <w:szCs w:val="28"/>
          </w:rPr>
          <w:t>Правила</w:t>
        </w:r>
      </w:hyperlink>
      <w:r w:rsidRPr="00230893">
        <w:rPr>
          <w:sz w:val="28"/>
          <w:szCs w:val="28"/>
        </w:rPr>
        <w:t>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30893" w:rsidRPr="00230893" w:rsidP="00230893">
      <w:pPr>
        <w:pStyle w:val="NoSpacing"/>
        <w:ind w:firstLine="709"/>
        <w:jc w:val="both"/>
        <w:rPr>
          <w:sz w:val="28"/>
          <w:szCs w:val="28"/>
        </w:rPr>
      </w:pPr>
      <w:r w:rsidRPr="00230893">
        <w:rPr>
          <w:sz w:val="28"/>
          <w:szCs w:val="28"/>
        </w:rPr>
        <w:t xml:space="preserve">В соответствии с пунктом 9.1(1). Правил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230893">
          <w:rPr>
            <w:color w:val="0000FF"/>
            <w:sz w:val="28"/>
            <w:szCs w:val="28"/>
          </w:rPr>
          <w:t>разметкой 1.1</w:t>
        </w:r>
      </w:hyperlink>
      <w:r w:rsidRPr="00230893">
        <w:rPr>
          <w:sz w:val="28"/>
          <w:szCs w:val="28"/>
        </w:rPr>
        <w:t xml:space="preserve">, </w:t>
      </w:r>
      <w:hyperlink r:id="rId6" w:history="1">
        <w:r w:rsidRPr="00230893">
          <w:rPr>
            <w:color w:val="0000FF"/>
            <w:sz w:val="28"/>
            <w:szCs w:val="28"/>
          </w:rPr>
          <w:t>1.3</w:t>
        </w:r>
      </w:hyperlink>
      <w:r w:rsidRPr="00230893">
        <w:rPr>
          <w:sz w:val="28"/>
          <w:szCs w:val="28"/>
        </w:rPr>
        <w:t xml:space="preserve"> или </w:t>
      </w:r>
      <w:hyperlink r:id="rId7" w:history="1">
        <w:r w:rsidRPr="00230893">
          <w:rPr>
            <w:color w:val="0000FF"/>
            <w:sz w:val="28"/>
            <w:szCs w:val="28"/>
          </w:rPr>
          <w:t>разметкой 1.11</w:t>
        </w:r>
      </w:hyperlink>
      <w:r w:rsidRPr="00230893">
        <w:rPr>
          <w:sz w:val="28"/>
          <w:szCs w:val="28"/>
        </w:rPr>
        <w:t>, прерывистая линия которой расположена слева.</w:t>
      </w:r>
    </w:p>
    <w:p w:rsidR="00230893" w:rsidRPr="00230893" w:rsidP="00230893">
      <w:pPr>
        <w:pStyle w:val="NoSpacing"/>
        <w:ind w:firstLine="709"/>
        <w:jc w:val="both"/>
        <w:rPr>
          <w:sz w:val="28"/>
          <w:szCs w:val="28"/>
        </w:rPr>
      </w:pPr>
      <w:r w:rsidRPr="00230893">
        <w:rPr>
          <w:sz w:val="28"/>
          <w:szCs w:val="28"/>
          <w:shd w:val="clear" w:color="auto" w:fill="FFFFFF"/>
        </w:rPr>
        <w:t>Таким образом, действия водителя, связанные с нарушением требований </w:t>
      </w:r>
      <w:hyperlink r:id="rId4" w:anchor="/document/1305770/entry/1000" w:history="1">
        <w:r w:rsidRPr="00230893">
          <w:rPr>
            <w:rStyle w:val="Hyperlink"/>
            <w:sz w:val="28"/>
            <w:szCs w:val="28"/>
            <w:shd w:val="clear" w:color="auto" w:fill="FFFFFF"/>
          </w:rPr>
          <w:t>Правил</w:t>
        </w:r>
      </w:hyperlink>
      <w:r w:rsidRPr="00230893">
        <w:rPr>
          <w:sz w:val="28"/>
          <w:szCs w:val="28"/>
          <w:shd w:val="clear" w:color="auto" w:fill="FFFFFF"/>
        </w:rPr>
        <w:t>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w:t>
      </w:r>
      <w:hyperlink r:id="rId4" w:anchor="/document/12125267/entry/121504" w:history="1">
        <w:r w:rsidRPr="00230893">
          <w:rPr>
            <w:rStyle w:val="Hyperlink"/>
            <w:sz w:val="28"/>
            <w:szCs w:val="28"/>
            <w:shd w:val="clear" w:color="auto" w:fill="FFFFFF"/>
          </w:rPr>
          <w:t>части 4 статьи 12.15</w:t>
        </w:r>
      </w:hyperlink>
      <w:r w:rsidRPr="00230893">
        <w:rPr>
          <w:sz w:val="28"/>
          <w:szCs w:val="28"/>
          <w:shd w:val="clear" w:color="auto" w:fill="FFFFFF"/>
        </w:rPr>
        <w:t> Кодекса Российской Федерации об административных правонарушениях.</w:t>
      </w:r>
    </w:p>
    <w:p w:rsidR="00230893" w:rsidRPr="00230893" w:rsidP="00230893">
      <w:pPr>
        <w:pStyle w:val="NoSpacing"/>
        <w:ind w:firstLine="709"/>
        <w:jc w:val="both"/>
        <w:rPr>
          <w:sz w:val="28"/>
          <w:szCs w:val="28"/>
        </w:rPr>
      </w:pPr>
      <w:r w:rsidRPr="00230893">
        <w:rPr>
          <w:sz w:val="28"/>
          <w:szCs w:val="28"/>
        </w:rPr>
        <w:t xml:space="preserve">Исследовав материалы дела, суд считает, что его вина установлена и подтверждается представленными по данному делу доказательствами: протоколом об административном правонарушении, которым установлен  факт выявленного правонарушения, справкой о привлечении к административной ответственности, в числе которых отражено, что 22.09.2021 Гилязов Р.И. привлечен по ч.4 ст. 12.15 КоАП РФ. Данное наказание вступило в законную силу 12.10.2021, видеозаписью, проектом организации дорожного движения, которым установлено, что на 54 км. автодороги </w:t>
      </w:r>
      <w:r w:rsidR="00837114">
        <w:rPr>
          <w:sz w:val="28"/>
          <w:szCs w:val="28"/>
        </w:rPr>
        <w:t xml:space="preserve">&lt;данные изъяты&gt;  </w:t>
      </w:r>
      <w:r w:rsidRPr="00230893">
        <w:rPr>
          <w:sz w:val="28"/>
          <w:szCs w:val="28"/>
        </w:rPr>
        <w:t xml:space="preserve">установлен дорожный знак 3.20 «Обгон запрещен». </w:t>
      </w:r>
    </w:p>
    <w:p w:rsidR="00230893" w:rsidRPr="00230893" w:rsidP="00230893">
      <w:pPr>
        <w:pStyle w:val="NoSpacing"/>
        <w:ind w:firstLine="709"/>
        <w:jc w:val="both"/>
        <w:rPr>
          <w:sz w:val="28"/>
          <w:szCs w:val="28"/>
        </w:rPr>
      </w:pPr>
      <w:r w:rsidRPr="00230893">
        <w:rPr>
          <w:sz w:val="28"/>
          <w:szCs w:val="28"/>
        </w:rPr>
        <w:t xml:space="preserve">Не  доверять данным доказательствам у суда нет оснований, так как они не противоречат друг другу, составлены с соблюдением требований административного законодательства, подтверждают факт выявленного правонарушения. </w:t>
      </w:r>
    </w:p>
    <w:p w:rsidR="00230893" w:rsidRPr="00230893" w:rsidP="00230893">
      <w:pPr>
        <w:pStyle w:val="NoSpacing"/>
        <w:ind w:firstLine="709"/>
        <w:jc w:val="both"/>
        <w:rPr>
          <w:rFonts w:eastAsia="Times New Roman"/>
          <w:sz w:val="28"/>
          <w:szCs w:val="28"/>
        </w:rPr>
      </w:pPr>
      <w:r w:rsidRPr="00230893">
        <w:rPr>
          <w:sz w:val="28"/>
          <w:szCs w:val="28"/>
        </w:rPr>
        <w:t xml:space="preserve">       Таким образом, Гилязов Р.И. своими действиями совершил административное правонарушение, предусмотренное ч. 5 ст. 12.15 КоАП РФ - </w:t>
      </w:r>
      <w:r w:rsidRPr="00230893">
        <w:rPr>
          <w:rFonts w:eastAsia="Times New Roman"/>
          <w:sz w:val="28"/>
          <w:szCs w:val="28"/>
        </w:rPr>
        <w:t xml:space="preserve">повторное совершение административного правонарушения, предусмотренного </w:t>
      </w:r>
      <w:hyperlink r:id="rId8" w:history="1">
        <w:r w:rsidRPr="00230893">
          <w:rPr>
            <w:rFonts w:eastAsia="Times New Roman"/>
            <w:color w:val="0000FF"/>
            <w:sz w:val="28"/>
            <w:szCs w:val="28"/>
          </w:rPr>
          <w:t>частью 4</w:t>
        </w:r>
      </w:hyperlink>
      <w:r w:rsidRPr="00230893">
        <w:rPr>
          <w:rFonts w:eastAsia="Times New Roman"/>
          <w:sz w:val="28"/>
          <w:szCs w:val="28"/>
        </w:rPr>
        <w:t xml:space="preserve"> настоящей статьи</w:t>
      </w:r>
    </w:p>
    <w:p w:rsidR="00230893" w:rsidRPr="00230893" w:rsidP="00230893">
      <w:pPr>
        <w:pStyle w:val="NoSpacing"/>
        <w:ind w:firstLine="709"/>
        <w:jc w:val="both"/>
        <w:rPr>
          <w:sz w:val="28"/>
          <w:szCs w:val="28"/>
        </w:rPr>
      </w:pPr>
      <w:r w:rsidRPr="00230893">
        <w:rPr>
          <w:sz w:val="28"/>
          <w:szCs w:val="28"/>
        </w:rPr>
        <w:t xml:space="preserve">Доводы заявленные при составлении протокола об административном правонарушении об обгоне впереди едущего транспортного средства двигающегося со скоростью 40 км/ч не являются основанием для освобождения от административной ответственности по рассматриваемой статье, так как Правила дорожного движения не позволяют совершать обгон транспортных средств со скоростью указанной привлекаемым лицом.  </w:t>
      </w:r>
    </w:p>
    <w:p w:rsidR="00230893" w:rsidRPr="00230893" w:rsidP="00230893">
      <w:pPr>
        <w:pStyle w:val="NoSpacing"/>
        <w:ind w:firstLine="709"/>
        <w:jc w:val="both"/>
        <w:rPr>
          <w:sz w:val="28"/>
          <w:szCs w:val="28"/>
        </w:rPr>
      </w:pPr>
      <w:r w:rsidRPr="00230893">
        <w:rPr>
          <w:sz w:val="28"/>
          <w:szCs w:val="28"/>
        </w:rPr>
        <w:t xml:space="preserve">При назначении административного наказания Гилязову Р.И. мировой судья учитывает характер совершенного им административного правонарушения, личность виновного, его имущественное положение. </w:t>
      </w:r>
    </w:p>
    <w:p w:rsidR="00230893" w:rsidRPr="00230893" w:rsidP="00230893">
      <w:pPr>
        <w:pStyle w:val="NoSpacing"/>
        <w:ind w:firstLine="709"/>
        <w:jc w:val="both"/>
        <w:rPr>
          <w:sz w:val="28"/>
          <w:szCs w:val="28"/>
        </w:rPr>
      </w:pPr>
      <w:r w:rsidRPr="00230893">
        <w:rPr>
          <w:sz w:val="28"/>
          <w:szCs w:val="28"/>
        </w:rPr>
        <w:t>Обстоятельством, смягчающим административную ответственность суд учитывает состояние здоровья его и близких родственников.</w:t>
      </w:r>
    </w:p>
    <w:p w:rsidR="00230893" w:rsidRPr="00230893" w:rsidP="00230893">
      <w:pPr>
        <w:pStyle w:val="NoSpacing"/>
        <w:ind w:firstLine="709"/>
        <w:jc w:val="both"/>
        <w:rPr>
          <w:sz w:val="28"/>
          <w:szCs w:val="28"/>
        </w:rPr>
      </w:pPr>
      <w:r w:rsidRPr="00230893">
        <w:rPr>
          <w:sz w:val="28"/>
          <w:szCs w:val="28"/>
        </w:rPr>
        <w:t>В качестве обстоятельства, отягчающего административную ответственность, суд усматривает повторное совершение однородного административного правонарушения.</w:t>
      </w:r>
    </w:p>
    <w:p w:rsidR="00230893" w:rsidRPr="00230893" w:rsidP="00230893">
      <w:pPr>
        <w:pStyle w:val="NoSpacing"/>
        <w:ind w:firstLine="709"/>
        <w:jc w:val="both"/>
        <w:rPr>
          <w:rFonts w:eastAsia="Times New Roman"/>
          <w:sz w:val="28"/>
          <w:szCs w:val="28"/>
        </w:rPr>
      </w:pPr>
      <w:r w:rsidRPr="00230893">
        <w:rPr>
          <w:sz w:val="28"/>
          <w:szCs w:val="28"/>
        </w:rPr>
        <w:t xml:space="preserve">            С учетом вышеизложенного, мировой судья приходит к выводу о необходимости назначения Гилязову Р.И. наказания в виде  </w:t>
      </w:r>
      <w:r w:rsidRPr="00230893">
        <w:rPr>
          <w:rFonts w:eastAsia="Times New Roman"/>
          <w:sz w:val="28"/>
          <w:szCs w:val="28"/>
        </w:rPr>
        <w:t>влечет лишение права управления транспортными средствами на срок один год</w:t>
      </w:r>
      <w:r w:rsidRPr="00230893">
        <w:rPr>
          <w:sz w:val="28"/>
          <w:szCs w:val="28"/>
        </w:rPr>
        <w:t xml:space="preserve">. </w:t>
      </w:r>
    </w:p>
    <w:p w:rsidR="00230893" w:rsidRPr="00230893" w:rsidP="00230893">
      <w:pPr>
        <w:pStyle w:val="NoSpacing"/>
        <w:ind w:firstLine="709"/>
        <w:jc w:val="both"/>
        <w:rPr>
          <w:sz w:val="28"/>
          <w:szCs w:val="28"/>
        </w:rPr>
      </w:pPr>
      <w:r w:rsidRPr="00230893">
        <w:rPr>
          <w:sz w:val="28"/>
          <w:szCs w:val="28"/>
        </w:rPr>
        <w:t>На основании изложенного</w:t>
      </w:r>
      <w:r>
        <w:rPr>
          <w:sz w:val="28"/>
          <w:szCs w:val="28"/>
        </w:rPr>
        <w:t xml:space="preserve"> </w:t>
      </w:r>
      <w:r w:rsidRPr="00230893">
        <w:rPr>
          <w:sz w:val="28"/>
          <w:szCs w:val="28"/>
        </w:rPr>
        <w:t>и руководствуясь   ст. 29.10  КоАП РФ, мировой судья</w:t>
      </w:r>
    </w:p>
    <w:p w:rsidR="00230893" w:rsidRPr="00230893" w:rsidP="00230893">
      <w:pPr>
        <w:pStyle w:val="NoSpacing"/>
        <w:ind w:firstLine="709"/>
        <w:jc w:val="both"/>
        <w:rPr>
          <w:sz w:val="28"/>
          <w:szCs w:val="28"/>
        </w:rPr>
      </w:pPr>
    </w:p>
    <w:p w:rsidR="00230893" w:rsidRPr="00230893" w:rsidP="00230893">
      <w:pPr>
        <w:pStyle w:val="NoSpacing"/>
        <w:ind w:firstLine="709"/>
        <w:jc w:val="center"/>
        <w:rPr>
          <w:sz w:val="28"/>
          <w:szCs w:val="28"/>
        </w:rPr>
      </w:pPr>
      <w:r w:rsidRPr="00230893">
        <w:rPr>
          <w:sz w:val="28"/>
          <w:szCs w:val="28"/>
        </w:rPr>
        <w:t>П О С Т А Н О В И Л:</w:t>
      </w:r>
    </w:p>
    <w:p w:rsidR="00230893" w:rsidRPr="00230893" w:rsidP="00230893">
      <w:pPr>
        <w:pStyle w:val="NoSpacing"/>
        <w:ind w:firstLine="709"/>
        <w:jc w:val="both"/>
        <w:rPr>
          <w:sz w:val="28"/>
          <w:szCs w:val="28"/>
        </w:rPr>
      </w:pPr>
    </w:p>
    <w:p w:rsidR="00230893" w:rsidRPr="00230893" w:rsidP="00230893">
      <w:pPr>
        <w:pStyle w:val="NoSpacing"/>
        <w:ind w:firstLine="709"/>
        <w:jc w:val="both"/>
        <w:rPr>
          <w:sz w:val="28"/>
          <w:szCs w:val="28"/>
        </w:rPr>
      </w:pPr>
      <w:r w:rsidRPr="00230893">
        <w:rPr>
          <w:sz w:val="28"/>
          <w:szCs w:val="28"/>
        </w:rPr>
        <w:t xml:space="preserve">Гилязова Раниса Искандаровича признать виновным в совершении административного правонарушения по ч. 5 ст. 12.15 КоАП РФ и   назначить ему наказание  в  виде </w:t>
      </w:r>
      <w:r w:rsidRPr="00230893">
        <w:rPr>
          <w:rFonts w:eastAsia="Times New Roman"/>
          <w:sz w:val="28"/>
          <w:szCs w:val="28"/>
        </w:rPr>
        <w:t>лишение права управления транспортными средствами на срок 1 (один) год</w:t>
      </w:r>
      <w:r w:rsidRPr="00230893">
        <w:rPr>
          <w:sz w:val="28"/>
          <w:szCs w:val="28"/>
        </w:rPr>
        <w:t xml:space="preserve">.     </w:t>
      </w:r>
    </w:p>
    <w:p w:rsidR="00230893" w:rsidRPr="00230893" w:rsidP="00230893">
      <w:pPr>
        <w:pStyle w:val="NoSpacing"/>
        <w:ind w:firstLine="709"/>
        <w:jc w:val="both"/>
        <w:rPr>
          <w:sz w:val="28"/>
          <w:szCs w:val="28"/>
        </w:rPr>
      </w:pPr>
      <w:r w:rsidRPr="00230893">
        <w:rPr>
          <w:sz w:val="28"/>
          <w:szCs w:val="28"/>
        </w:rPr>
        <w:t>Исполнение постановления возложить на ОГИБДД ОМВД России по Алькеевскому району.</w:t>
      </w:r>
    </w:p>
    <w:p w:rsidR="00230893" w:rsidRPr="00230893" w:rsidP="00230893">
      <w:pPr>
        <w:pStyle w:val="NoSpacing"/>
        <w:ind w:firstLine="709"/>
        <w:jc w:val="both"/>
        <w:rPr>
          <w:color w:val="000000"/>
          <w:sz w:val="28"/>
          <w:szCs w:val="28"/>
        </w:rPr>
      </w:pPr>
      <w:r w:rsidRPr="00230893">
        <w:rPr>
          <w:color w:val="000000"/>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30893" w:rsidRPr="00230893" w:rsidP="00230893">
      <w:pPr>
        <w:pStyle w:val="NoSpacing"/>
        <w:ind w:firstLine="709"/>
        <w:jc w:val="both"/>
        <w:rPr>
          <w:sz w:val="28"/>
          <w:szCs w:val="28"/>
        </w:rPr>
      </w:pPr>
      <w:r w:rsidRPr="00230893">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230893" w:rsidRPr="00230893" w:rsidP="00230893">
      <w:pPr>
        <w:pStyle w:val="NoSpacing"/>
        <w:ind w:firstLine="709"/>
        <w:jc w:val="both"/>
        <w:rPr>
          <w:sz w:val="28"/>
          <w:szCs w:val="28"/>
        </w:rPr>
      </w:pPr>
      <w:r w:rsidRPr="00230893">
        <w:rPr>
          <w:sz w:val="28"/>
          <w:szCs w:val="28"/>
        </w:rPr>
        <w:t xml:space="preserve">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837114" w:rsidP="00230893">
      <w:pPr>
        <w:pStyle w:val="NoSpacing"/>
        <w:ind w:firstLine="709"/>
        <w:jc w:val="both"/>
        <w:rPr>
          <w:sz w:val="28"/>
          <w:szCs w:val="28"/>
        </w:rPr>
      </w:pPr>
      <w:r w:rsidRPr="00230893">
        <w:rPr>
          <w:sz w:val="28"/>
          <w:szCs w:val="28"/>
        </w:rPr>
        <w:t xml:space="preserve">               </w:t>
      </w:r>
    </w:p>
    <w:p w:rsidR="00230893" w:rsidRPr="00230893" w:rsidP="00230893">
      <w:pPr>
        <w:pStyle w:val="NoSpacing"/>
        <w:ind w:firstLine="709"/>
        <w:jc w:val="both"/>
        <w:rPr>
          <w:sz w:val="28"/>
          <w:szCs w:val="28"/>
        </w:rPr>
      </w:pPr>
      <w:r w:rsidRPr="00230893">
        <w:rPr>
          <w:sz w:val="28"/>
          <w:szCs w:val="28"/>
        </w:rPr>
        <w:t xml:space="preserve">                      </w:t>
      </w:r>
    </w:p>
    <w:p w:rsidR="009F52C4" w:rsidRPr="00230893" w:rsidP="00230893">
      <w:pPr>
        <w:pStyle w:val="NoSpacing"/>
        <w:ind w:firstLine="709"/>
        <w:jc w:val="center"/>
        <w:rPr>
          <w:sz w:val="28"/>
          <w:szCs w:val="28"/>
        </w:rPr>
      </w:pPr>
      <w:r w:rsidRPr="00230893">
        <w:rPr>
          <w:sz w:val="28"/>
          <w:szCs w:val="28"/>
        </w:rPr>
        <w:t>Мировой судья                                     Л.Р. Мулюко</w:t>
      </w:r>
      <w:r>
        <w:rPr>
          <w:sz w:val="28"/>
          <w:szCs w:val="28"/>
        </w:rPr>
        <w:t>в</w:t>
      </w:r>
    </w:p>
    <w:sectPr w:rsidSect="00230893">
      <w:headerReference w:type="default" r:id="rId9"/>
      <w:pgSz w:w="11906" w:h="16838"/>
      <w:pgMar w:top="1134" w:right="851" w:bottom="1134" w:left="1701"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3196"/>
      <w:docPartObj>
        <w:docPartGallery w:val="Page Numbers (Top of Page)"/>
        <w:docPartUnique/>
      </w:docPartObj>
    </w:sdtPr>
    <w:sdtEndPr>
      <w:rPr>
        <w:sz w:val="24"/>
        <w:szCs w:val="24"/>
      </w:rPr>
    </w:sdtEndPr>
    <w:sdtContent>
      <w:p w:rsidR="00230893">
        <w:pPr>
          <w:pStyle w:val="Header"/>
          <w:jc w:val="right"/>
        </w:pPr>
        <w:r w:rsidRPr="00230893">
          <w:rPr>
            <w:sz w:val="24"/>
            <w:szCs w:val="24"/>
          </w:rPr>
          <w:fldChar w:fldCharType="begin"/>
        </w:r>
        <w:r w:rsidRPr="00230893">
          <w:rPr>
            <w:sz w:val="24"/>
            <w:szCs w:val="24"/>
          </w:rPr>
          <w:instrText xml:space="preserve"> PAGE   \* MERGEFORMAT </w:instrText>
        </w:r>
        <w:r w:rsidRPr="00230893">
          <w:rPr>
            <w:sz w:val="24"/>
            <w:szCs w:val="24"/>
          </w:rPr>
          <w:fldChar w:fldCharType="separate"/>
        </w:r>
        <w:r w:rsidR="00837114">
          <w:rPr>
            <w:noProof/>
            <w:sz w:val="24"/>
            <w:szCs w:val="24"/>
          </w:rPr>
          <w:t>2</w:t>
        </w:r>
        <w:r w:rsidRPr="00230893">
          <w:rPr>
            <w:sz w:val="24"/>
            <w:szCs w:val="24"/>
          </w:rPr>
          <w:fldChar w:fldCharType="end"/>
        </w:r>
      </w:p>
    </w:sdtContent>
  </w:sdt>
  <w:p w:rsidR="002308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60"/>
  <w:displayHorizontalDrawingGridEvery w:val="2"/>
  <w:characterSpacingControl w:val="doNotCompress"/>
  <w:compat/>
  <w:rsids>
    <w:rsidRoot w:val="00230893"/>
    <w:rsid w:val="00061AEC"/>
    <w:rsid w:val="00230893"/>
    <w:rsid w:val="002B2A0C"/>
    <w:rsid w:val="004540FD"/>
    <w:rsid w:val="007F23B9"/>
    <w:rsid w:val="00837114"/>
    <w:rsid w:val="009F52C4"/>
    <w:rsid w:val="00A07A61"/>
    <w:rsid w:val="00A50997"/>
    <w:rsid w:val="00CF3A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93"/>
    <w:pPr>
      <w:spacing w:after="0" w:line="240" w:lineRule="auto"/>
    </w:pPr>
    <w:rPr>
      <w:rFonts w:ascii="Times New Roman" w:eastAsia="Calibri" w:hAnsi="Times New Roman" w:cs="Times New Roman"/>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Название Знак"/>
    <w:basedOn w:val="DefaultParagraphFont"/>
    <w:link w:val="Title"/>
    <w:locked/>
    <w:rsid w:val="00230893"/>
    <w:rPr>
      <w:rFonts w:ascii="Calibri" w:eastAsia="Calibri" w:hAnsi="Calibri"/>
      <w:sz w:val="32"/>
      <w:szCs w:val="32"/>
      <w:lang w:eastAsia="ru-RU"/>
    </w:rPr>
  </w:style>
  <w:style w:type="paragraph" w:styleId="Title">
    <w:name w:val="Title"/>
    <w:basedOn w:val="Normal"/>
    <w:link w:val="a"/>
    <w:qFormat/>
    <w:rsid w:val="00230893"/>
    <w:pPr>
      <w:jc w:val="center"/>
    </w:pPr>
    <w:rPr>
      <w:rFonts w:ascii="Calibri" w:hAnsi="Calibri" w:cstheme="minorBidi"/>
    </w:rPr>
  </w:style>
  <w:style w:type="character" w:customStyle="1" w:styleId="1">
    <w:name w:val="Название Знак1"/>
    <w:basedOn w:val="DefaultParagraphFont"/>
    <w:link w:val="Title"/>
    <w:uiPriority w:val="10"/>
    <w:rsid w:val="00230893"/>
    <w:rPr>
      <w:rFonts w:asciiTheme="majorHAnsi" w:eastAsiaTheme="majorEastAsia" w:hAnsiTheme="majorHAnsi" w:cstheme="majorBidi"/>
      <w:color w:val="17365D" w:themeColor="text2" w:themeShade="BF"/>
      <w:spacing w:val="5"/>
      <w:kern w:val="28"/>
      <w:sz w:val="52"/>
      <w:szCs w:val="52"/>
      <w:lang w:eastAsia="ru-RU"/>
    </w:rPr>
  </w:style>
  <w:style w:type="paragraph" w:styleId="NoSpacing">
    <w:name w:val="No Spacing"/>
    <w:uiPriority w:val="99"/>
    <w:qFormat/>
    <w:rsid w:val="00230893"/>
    <w:pPr>
      <w:spacing w:after="0" w:line="240" w:lineRule="auto"/>
    </w:pPr>
    <w:rPr>
      <w:rFonts w:ascii="Times New Roman" w:eastAsia="Calibri" w:hAnsi="Times New Roman" w:cs="Times New Roman"/>
      <w:sz w:val="20"/>
      <w:szCs w:val="20"/>
      <w:lang w:eastAsia="ru-RU"/>
    </w:rPr>
  </w:style>
  <w:style w:type="character" w:styleId="Hyperlink">
    <w:name w:val="Hyperlink"/>
    <w:basedOn w:val="DefaultParagraphFont"/>
    <w:uiPriority w:val="99"/>
    <w:unhideWhenUsed/>
    <w:rsid w:val="00230893"/>
    <w:rPr>
      <w:color w:val="0000FF"/>
      <w:u w:val="single"/>
    </w:rPr>
  </w:style>
  <w:style w:type="paragraph" w:styleId="Header">
    <w:name w:val="header"/>
    <w:basedOn w:val="Normal"/>
    <w:link w:val="a0"/>
    <w:uiPriority w:val="99"/>
    <w:unhideWhenUsed/>
    <w:rsid w:val="00230893"/>
    <w:pPr>
      <w:tabs>
        <w:tab w:val="center" w:pos="4677"/>
        <w:tab w:val="right" w:pos="9355"/>
      </w:tabs>
    </w:pPr>
  </w:style>
  <w:style w:type="character" w:customStyle="1" w:styleId="a0">
    <w:name w:val="Верхний колонтитул Знак"/>
    <w:basedOn w:val="DefaultParagraphFont"/>
    <w:link w:val="Header"/>
    <w:uiPriority w:val="99"/>
    <w:rsid w:val="00230893"/>
    <w:rPr>
      <w:rFonts w:ascii="Times New Roman" w:eastAsia="Calibri" w:hAnsi="Times New Roman" w:cs="Times New Roman"/>
      <w:sz w:val="32"/>
      <w:szCs w:val="32"/>
      <w:lang w:eastAsia="ru-RU"/>
    </w:rPr>
  </w:style>
  <w:style w:type="paragraph" w:styleId="Footer">
    <w:name w:val="footer"/>
    <w:basedOn w:val="Normal"/>
    <w:link w:val="a1"/>
    <w:uiPriority w:val="99"/>
    <w:semiHidden/>
    <w:unhideWhenUsed/>
    <w:rsid w:val="00230893"/>
    <w:pPr>
      <w:tabs>
        <w:tab w:val="center" w:pos="4677"/>
        <w:tab w:val="right" w:pos="9355"/>
      </w:tabs>
    </w:pPr>
  </w:style>
  <w:style w:type="character" w:customStyle="1" w:styleId="a1">
    <w:name w:val="Нижний колонтитул Знак"/>
    <w:basedOn w:val="DefaultParagraphFont"/>
    <w:link w:val="Footer"/>
    <w:uiPriority w:val="99"/>
    <w:semiHidden/>
    <w:rsid w:val="00230893"/>
    <w:rPr>
      <w:rFonts w:ascii="Times New Roman" w:eastAsia="Calibri" w:hAnsi="Times New Roman" w:cs="Times New Roman"/>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3AB5322A14E241EDC9089FF309BF268617E1DEA9E89283B62711C9CDC9C1695B22A249AEA6D6B4D842ABC732FB29A0FF1737A612A0vEM1I" TargetMode="External" /><Relationship Id="rId6" Type="http://schemas.openxmlformats.org/officeDocument/2006/relationships/hyperlink" Target="consultantplus://offline/ref=3AB5322A14E241EDC9089FF309BF268617E1DEA9E89283B62711C9CDC9C1695B22A249AEA6D2B4D842ABC732FB29A0FF1737A612A0vEM1I" TargetMode="External" /><Relationship Id="rId7" Type="http://schemas.openxmlformats.org/officeDocument/2006/relationships/hyperlink" Target="consultantplus://offline/ref=3AB5322A14E241EDC9089FF309BF268617E1DEA9E89283B62711C9CDC9C1695B22A249A9AFD0B4D842ABC732FB29A0FF1737A612A0vEM1I" TargetMode="External" /><Relationship Id="rId8" Type="http://schemas.openxmlformats.org/officeDocument/2006/relationships/hyperlink" Target="consultantplus://offline/ref=50F031B34E6D20C8AD0F21311CB0F326A07DCA81CA7B87C860C2C7825E4BD594F7ACB3B5718465D8FEA3DFD16B38829915DE498C58B2H6PAG"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