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F6343D" w:rsidP="00E71514">
      <w:pPr>
        <w:spacing w:line="240" w:lineRule="atLeast"/>
        <w:jc w:val="center"/>
        <w:rPr>
          <w:sz w:val="28"/>
          <w:szCs w:val="28"/>
        </w:rPr>
      </w:pPr>
      <w:r>
        <w:rPr>
          <w:sz w:val="28"/>
          <w:szCs w:val="28"/>
        </w:rPr>
        <w:t xml:space="preserve">                                                                                  </w:t>
      </w:r>
    </w:p>
    <w:p w:rsidR="00BF571C" w:rsidP="009168F4">
      <w:pPr>
        <w:spacing w:line="240" w:lineRule="atLeast"/>
        <w:jc w:val="center"/>
        <w:rPr>
          <w:sz w:val="28"/>
          <w:szCs w:val="28"/>
        </w:rPr>
      </w:pPr>
    </w:p>
    <w:p w:rsidR="00BF571C" w:rsidP="009168F4">
      <w:pPr>
        <w:spacing w:line="240" w:lineRule="atLeast"/>
        <w:jc w:val="center"/>
        <w:rPr>
          <w:sz w:val="28"/>
          <w:szCs w:val="28"/>
        </w:rPr>
      </w:pPr>
      <w:r>
        <w:rPr>
          <w:sz w:val="28"/>
          <w:szCs w:val="28"/>
        </w:rPr>
        <w:t>П О С Т А Н О В Л Е Н И Е</w:t>
      </w:r>
    </w:p>
    <w:p w:rsidR="00BF571C" w:rsidP="009168F4">
      <w:pPr>
        <w:spacing w:line="240" w:lineRule="atLeast"/>
        <w:jc w:val="center"/>
        <w:rPr>
          <w:sz w:val="28"/>
          <w:szCs w:val="28"/>
        </w:rPr>
      </w:pPr>
    </w:p>
    <w:p w:rsidR="00BF571C" w:rsidP="009168F4">
      <w:pPr>
        <w:pStyle w:val="Title"/>
        <w:spacing w:line="240" w:lineRule="atLeast"/>
        <w:jc w:val="left"/>
        <w:outlineLvl w:val="0"/>
        <w:rPr>
          <w:sz w:val="28"/>
          <w:szCs w:val="28"/>
        </w:rPr>
      </w:pPr>
      <w:r>
        <w:rPr>
          <w:sz w:val="28"/>
          <w:szCs w:val="28"/>
        </w:rPr>
        <w:t xml:space="preserve">       17 мая 2022</w:t>
      </w:r>
      <w:r>
        <w:rPr>
          <w:sz w:val="28"/>
          <w:szCs w:val="28"/>
        </w:rPr>
        <w:t xml:space="preserve"> года                                          с. Базарные Матаки </w:t>
      </w:r>
    </w:p>
    <w:p w:rsidR="00BF571C" w:rsidP="009168F4">
      <w:pPr>
        <w:spacing w:line="240" w:lineRule="exact"/>
        <w:jc w:val="both"/>
        <w:outlineLvl w:val="0"/>
        <w:rPr>
          <w:sz w:val="28"/>
          <w:szCs w:val="28"/>
        </w:rPr>
      </w:pPr>
    </w:p>
    <w:p w:rsidR="005745E3" w:rsidP="009168F4">
      <w:pPr>
        <w:jc w:val="both"/>
        <w:outlineLvl w:val="0"/>
        <w:rPr>
          <w:sz w:val="28"/>
          <w:szCs w:val="28"/>
        </w:rPr>
      </w:pPr>
      <w:r>
        <w:rPr>
          <w:sz w:val="28"/>
          <w:szCs w:val="28"/>
        </w:rPr>
        <w:t xml:space="preserve">       Мировой судья судебного участка № 1 по  Алькеевскому судебному району Республики Татарстан Мулюков Л.Р., </w:t>
      </w:r>
    </w:p>
    <w:p w:rsidR="005745E3" w:rsidP="009168F4">
      <w:pPr>
        <w:jc w:val="both"/>
        <w:outlineLvl w:val="0"/>
        <w:rPr>
          <w:sz w:val="28"/>
          <w:szCs w:val="28"/>
        </w:rPr>
      </w:pPr>
      <w:r>
        <w:rPr>
          <w:sz w:val="28"/>
          <w:szCs w:val="28"/>
        </w:rPr>
        <w:t>рассмотрев дело об административном правонарушении, предусмотренном   ст. 17.17 Кодекса Российской Федерации об административных правонарушениях в отношении</w:t>
      </w:r>
      <w:r>
        <w:rPr>
          <w:sz w:val="28"/>
          <w:szCs w:val="28"/>
        </w:rPr>
        <w:t>:</w:t>
      </w:r>
      <w:r>
        <w:rPr>
          <w:sz w:val="28"/>
          <w:szCs w:val="28"/>
        </w:rPr>
        <w:t xml:space="preserve"> </w:t>
      </w:r>
    </w:p>
    <w:p w:rsidR="00BF571C" w:rsidP="009168F4">
      <w:pPr>
        <w:jc w:val="both"/>
        <w:outlineLvl w:val="0"/>
        <w:rPr>
          <w:sz w:val="28"/>
          <w:szCs w:val="28"/>
        </w:rPr>
      </w:pPr>
      <w:r>
        <w:rPr>
          <w:sz w:val="28"/>
          <w:szCs w:val="28"/>
        </w:rPr>
        <w:t>Стрюкова Рустема Алексеевича</w:t>
      </w:r>
      <w:r>
        <w:rPr>
          <w:sz w:val="28"/>
          <w:szCs w:val="28"/>
        </w:rPr>
        <w:t xml:space="preserve">, </w:t>
      </w:r>
      <w:r w:rsidR="00E71514">
        <w:rPr>
          <w:sz w:val="28"/>
          <w:szCs w:val="28"/>
        </w:rPr>
        <w:t xml:space="preserve">&lt;данные изъяты&gt; </w:t>
      </w:r>
      <w:r>
        <w:rPr>
          <w:sz w:val="28"/>
          <w:szCs w:val="28"/>
        </w:rPr>
        <w:t xml:space="preserve">года рождения, уроженца </w:t>
      </w:r>
      <w:r w:rsidR="00E71514">
        <w:rPr>
          <w:sz w:val="28"/>
          <w:szCs w:val="28"/>
        </w:rPr>
        <w:t>&lt;данные изъяты&gt;</w:t>
      </w:r>
      <w:r>
        <w:rPr>
          <w:sz w:val="28"/>
          <w:szCs w:val="28"/>
        </w:rPr>
        <w:t xml:space="preserve">района </w:t>
      </w:r>
      <w:r w:rsidR="00E71514">
        <w:rPr>
          <w:sz w:val="28"/>
          <w:szCs w:val="28"/>
        </w:rPr>
        <w:t>&lt;данные изъяты&gt;</w:t>
      </w:r>
      <w:r>
        <w:rPr>
          <w:sz w:val="28"/>
          <w:szCs w:val="28"/>
        </w:rPr>
        <w:t xml:space="preserve">, </w:t>
      </w:r>
      <w:r>
        <w:rPr>
          <w:sz w:val="28"/>
          <w:szCs w:val="28"/>
        </w:rPr>
        <w:t xml:space="preserve"> зарегистрированного </w:t>
      </w:r>
      <w:r>
        <w:rPr>
          <w:sz w:val="28"/>
          <w:szCs w:val="28"/>
        </w:rPr>
        <w:t xml:space="preserve">и проживающего </w:t>
      </w:r>
      <w:r>
        <w:rPr>
          <w:sz w:val="28"/>
          <w:szCs w:val="28"/>
        </w:rPr>
        <w:t xml:space="preserve">по адресу: </w:t>
      </w:r>
      <w:r w:rsidR="00E71514">
        <w:rPr>
          <w:sz w:val="28"/>
          <w:szCs w:val="28"/>
        </w:rPr>
        <w:t>&lt;данные изъяты&gt;</w:t>
      </w:r>
      <w:r>
        <w:rPr>
          <w:sz w:val="28"/>
          <w:szCs w:val="28"/>
        </w:rPr>
        <w:t xml:space="preserve">район, с. </w:t>
      </w:r>
      <w:r w:rsidR="00E71514">
        <w:rPr>
          <w:sz w:val="28"/>
          <w:szCs w:val="28"/>
        </w:rPr>
        <w:t>&lt;данные изъяты&gt;</w:t>
      </w:r>
      <w:r>
        <w:rPr>
          <w:sz w:val="28"/>
          <w:szCs w:val="28"/>
        </w:rPr>
        <w:t xml:space="preserve">, ул. </w:t>
      </w:r>
      <w:r w:rsidR="00E71514">
        <w:rPr>
          <w:sz w:val="28"/>
          <w:szCs w:val="28"/>
        </w:rPr>
        <w:t>&lt;данные изъяты&gt;</w:t>
      </w:r>
      <w:r>
        <w:rPr>
          <w:sz w:val="28"/>
          <w:szCs w:val="28"/>
        </w:rPr>
        <w:t xml:space="preserve">, д. </w:t>
      </w:r>
      <w:r w:rsidR="00E71514">
        <w:rPr>
          <w:sz w:val="28"/>
          <w:szCs w:val="28"/>
        </w:rPr>
        <w:t>&lt;данные изъяты&gt;</w:t>
      </w:r>
      <w:r>
        <w:rPr>
          <w:sz w:val="28"/>
          <w:szCs w:val="28"/>
        </w:rPr>
        <w:t>,</w:t>
      </w:r>
      <w:r>
        <w:rPr>
          <w:sz w:val="28"/>
          <w:szCs w:val="28"/>
        </w:rPr>
        <w:t xml:space="preserve"> ранее  к ад</w:t>
      </w:r>
      <w:r>
        <w:rPr>
          <w:sz w:val="28"/>
          <w:szCs w:val="28"/>
        </w:rPr>
        <w:t xml:space="preserve">министративной ответственности </w:t>
      </w:r>
      <w:r>
        <w:rPr>
          <w:sz w:val="28"/>
          <w:szCs w:val="28"/>
        </w:rPr>
        <w:t xml:space="preserve"> привлекавшегося,</w:t>
      </w:r>
    </w:p>
    <w:p w:rsidR="00BF571C" w:rsidP="009168F4">
      <w:pPr>
        <w:outlineLvl w:val="0"/>
        <w:rPr>
          <w:sz w:val="28"/>
          <w:szCs w:val="28"/>
        </w:rPr>
      </w:pPr>
    </w:p>
    <w:p w:rsidR="00BF571C" w:rsidP="009168F4">
      <w:pPr>
        <w:spacing w:line="240" w:lineRule="atLeast"/>
        <w:jc w:val="center"/>
        <w:outlineLvl w:val="0"/>
        <w:rPr>
          <w:sz w:val="28"/>
          <w:szCs w:val="28"/>
        </w:rPr>
      </w:pPr>
      <w:r>
        <w:rPr>
          <w:sz w:val="28"/>
          <w:szCs w:val="28"/>
        </w:rPr>
        <w:t>У С Т А Н О В И Л:</w:t>
      </w:r>
    </w:p>
    <w:p w:rsidR="007A3E4B" w:rsidP="009168F4">
      <w:pPr>
        <w:spacing w:line="240" w:lineRule="atLeast"/>
        <w:jc w:val="center"/>
        <w:outlineLvl w:val="0"/>
        <w:rPr>
          <w:sz w:val="28"/>
          <w:szCs w:val="28"/>
        </w:rPr>
      </w:pPr>
    </w:p>
    <w:p w:rsidR="00BF571C" w:rsidRPr="00165B5D" w:rsidP="00165B5D">
      <w:pPr>
        <w:ind w:firstLine="540"/>
        <w:jc w:val="both"/>
        <w:rPr>
          <w:sz w:val="28"/>
          <w:szCs w:val="28"/>
        </w:rPr>
      </w:pPr>
      <w:r>
        <w:rPr>
          <w:sz w:val="28"/>
          <w:szCs w:val="28"/>
        </w:rPr>
        <w:t xml:space="preserve">    </w:t>
      </w:r>
      <w:r w:rsidR="00F6343D">
        <w:rPr>
          <w:sz w:val="28"/>
          <w:szCs w:val="28"/>
        </w:rPr>
        <w:t>09</w:t>
      </w:r>
      <w:r w:rsidRPr="00165B5D">
        <w:rPr>
          <w:sz w:val="28"/>
          <w:szCs w:val="28"/>
        </w:rPr>
        <w:t>.0</w:t>
      </w:r>
      <w:r w:rsidR="00F6343D">
        <w:rPr>
          <w:sz w:val="28"/>
          <w:szCs w:val="28"/>
        </w:rPr>
        <w:t>3</w:t>
      </w:r>
      <w:r w:rsidRPr="00165B5D">
        <w:rPr>
          <w:sz w:val="28"/>
          <w:szCs w:val="28"/>
        </w:rPr>
        <w:t>.202</w:t>
      </w:r>
      <w:r w:rsidR="00F6343D">
        <w:rPr>
          <w:sz w:val="28"/>
          <w:szCs w:val="28"/>
        </w:rPr>
        <w:t>2</w:t>
      </w:r>
      <w:r w:rsidRPr="00165B5D">
        <w:rPr>
          <w:sz w:val="28"/>
          <w:szCs w:val="28"/>
        </w:rPr>
        <w:t xml:space="preserve"> г. в 1</w:t>
      </w:r>
      <w:r w:rsidR="00F6343D">
        <w:rPr>
          <w:sz w:val="28"/>
          <w:szCs w:val="28"/>
        </w:rPr>
        <w:t>7 час. 15</w:t>
      </w:r>
      <w:r w:rsidRPr="00165B5D">
        <w:rPr>
          <w:sz w:val="28"/>
          <w:szCs w:val="28"/>
        </w:rPr>
        <w:t xml:space="preserve"> мин. </w:t>
      </w:r>
      <w:r w:rsidR="00F6343D">
        <w:rPr>
          <w:sz w:val="28"/>
          <w:szCs w:val="28"/>
        </w:rPr>
        <w:t xml:space="preserve">Стрюков Р.А. </w:t>
      </w:r>
      <w:r w:rsidRPr="00165B5D">
        <w:rPr>
          <w:sz w:val="28"/>
          <w:szCs w:val="28"/>
        </w:rPr>
        <w:t xml:space="preserve"> являясь лицом, в отношении которого </w:t>
      </w:r>
      <w:r w:rsidR="007A3E4B">
        <w:rPr>
          <w:sz w:val="28"/>
          <w:szCs w:val="28"/>
        </w:rPr>
        <w:t xml:space="preserve">определением </w:t>
      </w:r>
      <w:r w:rsidR="00E71514">
        <w:rPr>
          <w:sz w:val="28"/>
          <w:szCs w:val="28"/>
        </w:rPr>
        <w:t>&lt;данные изъяты&gt;</w:t>
      </w:r>
      <w:r w:rsidR="007A3E4B">
        <w:rPr>
          <w:sz w:val="28"/>
          <w:szCs w:val="28"/>
        </w:rPr>
        <w:t xml:space="preserve"> районного суда Республики Татарстан</w:t>
      </w:r>
      <w:r w:rsidRPr="007A3E4B" w:rsidR="007A3E4B">
        <w:rPr>
          <w:sz w:val="28"/>
          <w:szCs w:val="28"/>
        </w:rPr>
        <w:t xml:space="preserve"> </w:t>
      </w:r>
      <w:r w:rsidR="007A3E4B">
        <w:rPr>
          <w:sz w:val="28"/>
          <w:szCs w:val="28"/>
        </w:rPr>
        <w:t xml:space="preserve">от 30.10.2020 г., </w:t>
      </w:r>
      <w:r w:rsidRPr="00165B5D">
        <w:rPr>
          <w:sz w:val="28"/>
          <w:szCs w:val="28"/>
        </w:rPr>
        <w:t>установлено временное ограничение на пользование специальным правом в виде права управления транспортными средствами, управлял</w:t>
      </w:r>
      <w:r w:rsidR="00F6343D">
        <w:rPr>
          <w:sz w:val="28"/>
          <w:szCs w:val="28"/>
        </w:rPr>
        <w:t xml:space="preserve"> на 1 км. автодороге с. </w:t>
      </w:r>
      <w:r w:rsidR="00E71514">
        <w:rPr>
          <w:sz w:val="28"/>
          <w:szCs w:val="28"/>
        </w:rPr>
        <w:t>&lt;данные изъяты&gt;</w:t>
      </w:r>
      <w:r w:rsidR="00F6343D">
        <w:rPr>
          <w:sz w:val="28"/>
          <w:szCs w:val="28"/>
        </w:rPr>
        <w:t xml:space="preserve">– с. </w:t>
      </w:r>
      <w:r w:rsidR="00E71514">
        <w:rPr>
          <w:sz w:val="28"/>
          <w:szCs w:val="28"/>
        </w:rPr>
        <w:t xml:space="preserve">&lt;данные изъяты&gt; </w:t>
      </w:r>
      <w:r w:rsidR="00F6343D">
        <w:rPr>
          <w:sz w:val="28"/>
          <w:szCs w:val="28"/>
        </w:rPr>
        <w:t xml:space="preserve">транспортным средством </w:t>
      </w:r>
      <w:r w:rsidR="00E71514">
        <w:rPr>
          <w:sz w:val="28"/>
          <w:szCs w:val="28"/>
        </w:rPr>
        <w:t>&lt;данные изъяты&gt;</w:t>
      </w:r>
      <w:r w:rsidRPr="00165B5D">
        <w:rPr>
          <w:sz w:val="28"/>
          <w:szCs w:val="28"/>
        </w:rPr>
        <w:t xml:space="preserve">с государственным регистрационным знаком </w:t>
      </w:r>
      <w:r w:rsidR="00E71514">
        <w:rPr>
          <w:sz w:val="28"/>
          <w:szCs w:val="28"/>
        </w:rPr>
        <w:t>&lt;данные изъяты&gt;</w:t>
      </w:r>
      <w:r w:rsidR="00F6343D">
        <w:rPr>
          <w:sz w:val="28"/>
          <w:szCs w:val="28"/>
        </w:rPr>
        <w:t>.</w:t>
      </w:r>
    </w:p>
    <w:p w:rsidR="00F7319D" w:rsidP="00F7319D">
      <w:pPr>
        <w:shd w:val="clear" w:color="auto" w:fill="FFFFFF"/>
        <w:ind w:firstLine="709"/>
        <w:jc w:val="both"/>
        <w:rPr>
          <w:rStyle w:val="FontStyle11"/>
          <w:sz w:val="28"/>
          <w:szCs w:val="28"/>
        </w:rPr>
      </w:pPr>
      <w:r>
        <w:rPr>
          <w:sz w:val="28"/>
          <w:szCs w:val="28"/>
        </w:rPr>
        <w:t>В судебное заседание</w:t>
      </w:r>
      <w:r w:rsidRPr="00590818">
        <w:rPr>
          <w:sz w:val="28"/>
          <w:szCs w:val="28"/>
        </w:rPr>
        <w:t xml:space="preserve"> </w:t>
      </w:r>
      <w:r w:rsidRPr="003137DF">
        <w:rPr>
          <w:sz w:val="28"/>
          <w:szCs w:val="28"/>
        </w:rPr>
        <w:t xml:space="preserve">Стрюков Р.А. не явился, </w:t>
      </w:r>
      <w:r w:rsidRPr="003137DF">
        <w:rPr>
          <w:color w:val="000000"/>
          <w:sz w:val="28"/>
          <w:szCs w:val="28"/>
        </w:rPr>
        <w:t>на</w:t>
      </w:r>
      <w:r w:rsidRPr="003137DF">
        <w:rPr>
          <w:sz w:val="28"/>
          <w:szCs w:val="28"/>
        </w:rPr>
        <w:t>длежащим образом извещен о дате, времени и месте рассмотрения</w:t>
      </w:r>
      <w:r w:rsidRPr="003227CC">
        <w:rPr>
          <w:sz w:val="28"/>
          <w:szCs w:val="28"/>
        </w:rPr>
        <w:t xml:space="preserve"> дела. </w:t>
      </w:r>
      <w:r w:rsidRPr="003227CC">
        <w:rPr>
          <w:rStyle w:val="FontStyle11"/>
          <w:sz w:val="28"/>
          <w:szCs w:val="28"/>
        </w:rPr>
        <w:t>Причины неявки суду неизвестны.</w:t>
      </w:r>
    </w:p>
    <w:p w:rsidR="003137DF" w:rsidRPr="003137DF" w:rsidP="00F7319D">
      <w:pPr>
        <w:shd w:val="clear" w:color="auto" w:fill="FFFFFF"/>
        <w:ind w:firstLine="709"/>
        <w:jc w:val="both"/>
        <w:rPr>
          <w:sz w:val="28"/>
          <w:szCs w:val="28"/>
        </w:rPr>
      </w:pPr>
      <w:r w:rsidRPr="003137DF">
        <w:rPr>
          <w:sz w:val="28"/>
          <w:szCs w:val="28"/>
          <w:shd w:val="clear" w:color="auto" w:fill="FFFFFF"/>
        </w:rPr>
        <w:t>В соответствии со </w:t>
      </w:r>
      <w:hyperlink r:id="rId4" w:anchor="/document/12125267/entry/1717" w:history="1">
        <w:r w:rsidRPr="003137DF">
          <w:rPr>
            <w:rStyle w:val="Hyperlink"/>
            <w:color w:val="auto"/>
            <w:sz w:val="28"/>
            <w:szCs w:val="28"/>
            <w:u w:val="none"/>
            <w:shd w:val="clear" w:color="auto" w:fill="FFFFFF"/>
          </w:rPr>
          <w:t>статьей 17.17</w:t>
        </w:r>
      </w:hyperlink>
      <w:r w:rsidRPr="003137DF">
        <w:rPr>
          <w:sz w:val="28"/>
          <w:szCs w:val="28"/>
          <w:shd w:val="clear" w:color="auto" w:fill="FFFFFF"/>
        </w:rPr>
        <w:t> Кодекса Российской Федерации об административных правонарушениях</w:t>
      </w:r>
      <w:r w:rsidR="002B63F4">
        <w:rPr>
          <w:sz w:val="28"/>
          <w:szCs w:val="28"/>
          <w:shd w:val="clear" w:color="auto" w:fill="FFFFFF"/>
        </w:rPr>
        <w:t xml:space="preserve"> (далее – КоАП РФ)</w:t>
      </w:r>
      <w:r w:rsidRPr="003137DF">
        <w:rPr>
          <w:sz w:val="28"/>
          <w:szCs w:val="28"/>
          <w:shd w:val="clear" w:color="auto" w:fill="FFFFFF"/>
        </w:rPr>
        <w:t xml:space="preserve"> нарушение </w:t>
      </w:r>
      <w:r w:rsidRPr="003137DF">
        <w:rPr>
          <w:sz w:val="28"/>
          <w:szCs w:val="28"/>
        </w:rPr>
        <w:t>должником </w:t>
      </w:r>
      <w:r w:rsidRPr="003137DF">
        <w:rPr>
          <w:rStyle w:val="Emphasis"/>
          <w:i w:val="0"/>
          <w:iCs w:val="0"/>
          <w:sz w:val="28"/>
          <w:szCs w:val="28"/>
        </w:rPr>
        <w:t>установленного</w:t>
      </w:r>
      <w:r w:rsidRPr="003137DF">
        <w:rPr>
          <w:sz w:val="28"/>
          <w:szCs w:val="28"/>
          <w:shd w:val="clear" w:color="auto" w:fill="FFFFFF"/>
        </w:rPr>
        <w:t> в соответствии с законодательством об исполнительном производстве временного </w:t>
      </w:r>
      <w:r w:rsidRPr="003137DF">
        <w:rPr>
          <w:rStyle w:val="Emphasis"/>
          <w:i w:val="0"/>
          <w:iCs w:val="0"/>
          <w:sz w:val="28"/>
          <w:szCs w:val="28"/>
        </w:rPr>
        <w:t>ограничения</w:t>
      </w:r>
      <w:r w:rsidRPr="003137DF">
        <w:rPr>
          <w:sz w:val="28"/>
          <w:szCs w:val="28"/>
          <w:shd w:val="clear" w:color="auto" w:fill="FFFFFF"/>
        </w:rPr>
        <w:t> на пользование специальным правом в виде права управления транспортным средством влечет обязательные работы на срок до пятидесяти часов или лишение специального права на срок до одного года.</w:t>
      </w:r>
    </w:p>
    <w:p w:rsidR="00F7319D" w:rsidRPr="002B63F4" w:rsidP="00F7319D">
      <w:pPr>
        <w:shd w:val="clear" w:color="auto" w:fill="FFFFFF"/>
        <w:ind w:firstLine="709"/>
        <w:jc w:val="both"/>
        <w:rPr>
          <w:sz w:val="28"/>
          <w:szCs w:val="28"/>
          <w:shd w:val="clear" w:color="auto" w:fill="FFFFFF"/>
        </w:rPr>
      </w:pPr>
      <w:r w:rsidRPr="003137DF">
        <w:rPr>
          <w:sz w:val="28"/>
          <w:szCs w:val="28"/>
        </w:rPr>
        <w:t xml:space="preserve">В абзаце 3 части 1 статьи 28 </w:t>
      </w:r>
      <w:r w:rsidRPr="003137DF">
        <w:rPr>
          <w:sz w:val="28"/>
          <w:szCs w:val="28"/>
          <w:shd w:val="clear" w:color="auto" w:fill="FFFFFF"/>
        </w:rPr>
        <w:t xml:space="preserve">Федерального закона от 10 декабря 1995 г. N 196-ФЗ "О безопасности дорожного движения" установлено, что действие права на управление транспортными средствами приостанавливается на период </w:t>
      </w:r>
      <w:r w:rsidRPr="002B63F4">
        <w:rPr>
          <w:sz w:val="28"/>
          <w:szCs w:val="28"/>
          <w:shd w:val="clear" w:color="auto" w:fill="FFFFFF"/>
        </w:rPr>
        <w:t>временного ограничения на пользование этим правом, установленного в </w:t>
      </w:r>
      <w:hyperlink r:id="rId4" w:anchor="/document/12156199/entry/671" w:history="1">
        <w:r w:rsidRPr="002B63F4">
          <w:rPr>
            <w:rStyle w:val="Hyperlink"/>
            <w:color w:val="auto"/>
            <w:sz w:val="28"/>
            <w:szCs w:val="28"/>
            <w:u w:val="none"/>
            <w:shd w:val="clear" w:color="auto" w:fill="FFFFFF"/>
          </w:rPr>
          <w:t>порядке</w:t>
        </w:r>
      </w:hyperlink>
      <w:r w:rsidRPr="002B63F4">
        <w:rPr>
          <w:sz w:val="28"/>
          <w:szCs w:val="28"/>
          <w:shd w:val="clear" w:color="auto" w:fill="FFFFFF"/>
        </w:rPr>
        <w:t>, предусмотренном федеральным законом.</w:t>
      </w:r>
    </w:p>
    <w:p w:rsidR="003137DF" w:rsidRPr="003137DF" w:rsidP="003137DF">
      <w:pPr>
        <w:pStyle w:val="NoSpacing"/>
        <w:ind w:firstLine="709"/>
        <w:jc w:val="both"/>
        <w:rPr>
          <w:sz w:val="28"/>
          <w:szCs w:val="28"/>
        </w:rPr>
      </w:pPr>
      <w:hyperlink r:id="rId4" w:anchor="/document/12156199/entry/6711" w:history="1">
        <w:r w:rsidRPr="002B63F4">
          <w:rPr>
            <w:rStyle w:val="Hyperlink"/>
            <w:color w:val="auto"/>
            <w:sz w:val="28"/>
            <w:szCs w:val="28"/>
            <w:u w:val="none"/>
          </w:rPr>
          <w:t>Частью 1 статьи 67.1</w:t>
        </w:r>
      </w:hyperlink>
      <w:r w:rsidRPr="002B63F4">
        <w:rPr>
          <w:sz w:val="28"/>
          <w:szCs w:val="28"/>
        </w:rPr>
        <w:t> Федерального закона от 02 октября 2007 года N 229-ФЗ "Об исполнительном</w:t>
      </w:r>
      <w:r w:rsidRPr="003137DF">
        <w:rPr>
          <w:sz w:val="28"/>
          <w:szCs w:val="28"/>
        </w:rPr>
        <w:t xml:space="preserve"> производстве" определено, что под временным ограничением на пользование должником специальным правом понимается приостановление действия предоставленного должнику в соответствии с законодательством Российской Федерации специального права в виде права </w:t>
      </w:r>
      <w:r w:rsidRPr="003137DF">
        <w:rPr>
          <w:sz w:val="28"/>
          <w:szCs w:val="28"/>
        </w:rPr>
        <w:t>управления транспортными средствами (автомобильными транспортными средствами, воздушными </w:t>
      </w:r>
      <w:r w:rsidRPr="003137DF">
        <w:rPr>
          <w:rStyle w:val="Emphasis"/>
          <w:i w:val="0"/>
          <w:iCs w:val="0"/>
          <w:color w:val="22272F"/>
          <w:sz w:val="28"/>
          <w:szCs w:val="28"/>
        </w:rPr>
        <w:t>судами</w:t>
      </w:r>
      <w:r w:rsidRPr="003137DF">
        <w:rPr>
          <w:sz w:val="28"/>
          <w:szCs w:val="28"/>
        </w:rPr>
        <w:t>, судами морского, внутреннего водного транспорта, мотоциклами, мопедами и легкими квадрициклами, трициклами и квадрициклами, самоходными машинами) до исполнения требований исполнительного документа в полном объеме либо до возникновения оснований для отмены такого </w:t>
      </w:r>
      <w:r w:rsidRPr="003137DF">
        <w:rPr>
          <w:rStyle w:val="Emphasis"/>
          <w:i w:val="0"/>
          <w:iCs w:val="0"/>
          <w:color w:val="22272F"/>
          <w:sz w:val="28"/>
          <w:szCs w:val="28"/>
        </w:rPr>
        <w:t>ограничения</w:t>
      </w:r>
      <w:r w:rsidRPr="003137DF">
        <w:rPr>
          <w:sz w:val="28"/>
          <w:szCs w:val="28"/>
        </w:rPr>
        <w:t>.</w:t>
      </w:r>
    </w:p>
    <w:p w:rsidR="003137DF" w:rsidP="003137DF">
      <w:pPr>
        <w:pStyle w:val="NoSpacing"/>
        <w:ind w:firstLine="709"/>
        <w:jc w:val="both"/>
        <w:rPr>
          <w:sz w:val="28"/>
          <w:szCs w:val="28"/>
        </w:rPr>
      </w:pPr>
      <w:r w:rsidRPr="003137DF">
        <w:rPr>
          <w:sz w:val="28"/>
          <w:szCs w:val="28"/>
        </w:rPr>
        <w:t>При неисполнении должником-гражданином или должником, являющимся индивидуальным предпринимателем, в </w:t>
      </w:r>
      <w:r w:rsidRPr="003137DF">
        <w:rPr>
          <w:rStyle w:val="Emphasis"/>
          <w:i w:val="0"/>
          <w:iCs w:val="0"/>
          <w:color w:val="22272F"/>
          <w:sz w:val="28"/>
          <w:szCs w:val="28"/>
        </w:rPr>
        <w:t>установленный</w:t>
      </w:r>
      <w:r w:rsidRPr="003137DF">
        <w:rPr>
          <w:sz w:val="28"/>
          <w:szCs w:val="28"/>
        </w:rPr>
        <w:t> для добровольного исполнения срок без уважительных причин содержащихся в исполнительном документе требований о взыскании алиментов, возмещении вреда, причиненного здоровью, возмещении вреда в связи со смертью кормильца, имущественного ущерба и (или) морального вреда, причиненных преступлением, требований неимущественного характера, связанных с воспитанием детей, а также требований о взыскании административного штрафа, назначенного за нарушение порядка пользования специальным правом, судебный пристав-исполнитель вправе по заявлению взыскателя или собственной инициативе вынести постановление о временном ограничении на пользование должником специальным правом. При неисполнении требований исполнительного документа о взыскании административного штрафа, назначенного за нарушение порядка пользования специальным правом, должник может быть ограничен в пользовании только этим специальным правом (часть 2 статьи 67.1 вышеуказанного закона).</w:t>
      </w:r>
    </w:p>
    <w:p w:rsidR="002B63F4" w:rsidRPr="002B63F4" w:rsidP="003137DF">
      <w:pPr>
        <w:pStyle w:val="NoSpacing"/>
        <w:ind w:firstLine="709"/>
        <w:jc w:val="both"/>
        <w:rPr>
          <w:sz w:val="28"/>
          <w:szCs w:val="28"/>
          <w:shd w:val="clear" w:color="auto" w:fill="FFFFFF"/>
        </w:rPr>
      </w:pPr>
      <w:r w:rsidRPr="002B63F4">
        <w:rPr>
          <w:sz w:val="28"/>
          <w:szCs w:val="28"/>
        </w:rPr>
        <w:t>В соответствии с абзацем 1 пунктом 10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(далее - Пленум) в</w:t>
      </w:r>
      <w:r w:rsidRPr="002B63F4">
        <w:rPr>
          <w:sz w:val="28"/>
          <w:szCs w:val="28"/>
          <w:shd w:val="clear" w:color="auto" w:fill="FFFFFF"/>
        </w:rPr>
        <w:t xml:space="preserve"> случае совершения при управлении транспортным средством лицом, не имеющим или лишенным права управления транспортными средствами, других административных правонарушений, предусмотренных </w:t>
      </w:r>
      <w:hyperlink r:id="rId4" w:anchor="/document/12125267/entry/120" w:history="1">
        <w:r w:rsidRPr="002B63F4">
          <w:rPr>
            <w:rStyle w:val="Hyperlink"/>
            <w:color w:val="auto"/>
            <w:sz w:val="28"/>
            <w:szCs w:val="28"/>
            <w:u w:val="none"/>
            <w:shd w:val="clear" w:color="auto" w:fill="FFFFFF"/>
          </w:rPr>
          <w:t>главой 12</w:t>
        </w:r>
      </w:hyperlink>
      <w:r w:rsidRPr="002B63F4">
        <w:rPr>
          <w:sz w:val="28"/>
          <w:szCs w:val="28"/>
          <w:shd w:val="clear" w:color="auto" w:fill="FFFFFF"/>
        </w:rPr>
        <w:t> КоАП РФ (за исключением предусмотренных </w:t>
      </w:r>
      <w:hyperlink r:id="rId4" w:anchor="/document/12125267/entry/12803" w:history="1">
        <w:r w:rsidRPr="002B63F4">
          <w:rPr>
            <w:rStyle w:val="Hyperlink"/>
            <w:color w:val="auto"/>
            <w:sz w:val="28"/>
            <w:szCs w:val="28"/>
            <w:u w:val="none"/>
            <w:shd w:val="clear" w:color="auto" w:fill="FFFFFF"/>
          </w:rPr>
          <w:t>частью 3 статьи 12.8</w:t>
        </w:r>
      </w:hyperlink>
      <w:r w:rsidRPr="002B63F4">
        <w:rPr>
          <w:sz w:val="28"/>
          <w:szCs w:val="28"/>
          <w:shd w:val="clear" w:color="auto" w:fill="FFFFFF"/>
        </w:rPr>
        <w:t> и </w:t>
      </w:r>
      <w:hyperlink r:id="rId4" w:anchor="/document/12125267/entry/1226002" w:history="1">
        <w:r w:rsidRPr="002B63F4">
          <w:rPr>
            <w:rStyle w:val="Hyperlink"/>
            <w:color w:val="auto"/>
            <w:sz w:val="28"/>
            <w:szCs w:val="28"/>
            <w:u w:val="none"/>
            <w:shd w:val="clear" w:color="auto" w:fill="FFFFFF"/>
          </w:rPr>
          <w:t>частью 2 статьи 12.26</w:t>
        </w:r>
      </w:hyperlink>
      <w:r w:rsidRPr="002B63F4">
        <w:rPr>
          <w:sz w:val="28"/>
          <w:szCs w:val="28"/>
          <w:shd w:val="clear" w:color="auto" w:fill="FFFFFF"/>
        </w:rPr>
        <w:t> КоАП РФ) либо другой главой </w:t>
      </w:r>
      <w:hyperlink r:id="rId4" w:anchor="/document/12125267/entry/2000" w:history="1">
        <w:r w:rsidRPr="002B63F4">
          <w:rPr>
            <w:rStyle w:val="Hyperlink"/>
            <w:color w:val="auto"/>
            <w:sz w:val="28"/>
            <w:szCs w:val="28"/>
            <w:u w:val="none"/>
            <w:shd w:val="clear" w:color="auto" w:fill="FFFFFF"/>
          </w:rPr>
          <w:t>Особенной части</w:t>
        </w:r>
      </w:hyperlink>
      <w:r w:rsidRPr="002B63F4">
        <w:rPr>
          <w:sz w:val="28"/>
          <w:szCs w:val="28"/>
          <w:shd w:val="clear" w:color="auto" w:fill="FFFFFF"/>
        </w:rPr>
        <w:t> данного кодекса, действия такого лица следует квалифицировать соответственно по </w:t>
      </w:r>
      <w:hyperlink r:id="rId4" w:anchor="/document/12125267/entry/12701" w:history="1">
        <w:r w:rsidRPr="002B63F4">
          <w:rPr>
            <w:rStyle w:val="Hyperlink"/>
            <w:color w:val="auto"/>
            <w:sz w:val="28"/>
            <w:szCs w:val="28"/>
            <w:u w:val="none"/>
            <w:shd w:val="clear" w:color="auto" w:fill="FFFFFF"/>
          </w:rPr>
          <w:t>части 1</w:t>
        </w:r>
      </w:hyperlink>
      <w:r w:rsidRPr="002B63F4">
        <w:rPr>
          <w:sz w:val="28"/>
          <w:szCs w:val="28"/>
          <w:shd w:val="clear" w:color="auto" w:fill="FFFFFF"/>
        </w:rPr>
        <w:t> или </w:t>
      </w:r>
      <w:hyperlink r:id="rId4" w:anchor="/document/12125267/entry/12702" w:history="1">
        <w:r w:rsidRPr="002B63F4">
          <w:rPr>
            <w:rStyle w:val="Hyperlink"/>
            <w:color w:val="auto"/>
            <w:sz w:val="28"/>
            <w:szCs w:val="28"/>
            <w:u w:val="none"/>
            <w:shd w:val="clear" w:color="auto" w:fill="FFFFFF"/>
          </w:rPr>
          <w:t>2 статьи 12.7</w:t>
        </w:r>
      </w:hyperlink>
      <w:r w:rsidRPr="002B63F4">
        <w:rPr>
          <w:sz w:val="28"/>
          <w:szCs w:val="28"/>
          <w:shd w:val="clear" w:color="auto" w:fill="FFFFFF"/>
        </w:rPr>
        <w:t> КоАП РФ и иным статьям Особенной части указанного кодекса (например, по </w:t>
      </w:r>
      <w:hyperlink r:id="rId4" w:anchor="/document/12125267/entry/1717" w:history="1">
        <w:r w:rsidRPr="002B63F4">
          <w:rPr>
            <w:rStyle w:val="Hyperlink"/>
            <w:color w:val="auto"/>
            <w:sz w:val="28"/>
            <w:szCs w:val="28"/>
            <w:u w:val="none"/>
          </w:rPr>
          <w:t>статье 17.</w:t>
        </w:r>
        <w:r w:rsidRPr="002B63F4">
          <w:rPr>
            <w:rStyle w:val="highlightsearch"/>
            <w:sz w:val="28"/>
            <w:szCs w:val="28"/>
          </w:rPr>
          <w:t>17</w:t>
        </w:r>
      </w:hyperlink>
      <w:r w:rsidRPr="002B63F4">
        <w:rPr>
          <w:sz w:val="28"/>
          <w:szCs w:val="28"/>
        </w:rPr>
        <w:t> </w:t>
      </w:r>
      <w:r w:rsidRPr="002B63F4">
        <w:rPr>
          <w:sz w:val="28"/>
          <w:szCs w:val="28"/>
          <w:shd w:val="clear" w:color="auto" w:fill="FFFFFF"/>
        </w:rPr>
        <w:t>КоАП РФ).</w:t>
      </w:r>
    </w:p>
    <w:p w:rsidR="002B63F4" w:rsidRPr="002B63F4" w:rsidP="003137DF">
      <w:pPr>
        <w:pStyle w:val="NoSpacing"/>
        <w:ind w:firstLine="709"/>
        <w:jc w:val="both"/>
        <w:rPr>
          <w:sz w:val="28"/>
          <w:szCs w:val="28"/>
          <w:shd w:val="clear" w:color="auto" w:fill="FFFFFF"/>
        </w:rPr>
      </w:pPr>
      <w:r w:rsidRPr="002B63F4">
        <w:rPr>
          <w:sz w:val="28"/>
          <w:szCs w:val="28"/>
        </w:rPr>
        <w:t>В абзаце 5 данного пункта Пленума установлено, что а</w:t>
      </w:r>
      <w:r w:rsidRPr="002B63F4">
        <w:rPr>
          <w:sz w:val="28"/>
          <w:szCs w:val="28"/>
          <w:shd w:val="clear" w:color="auto" w:fill="FFFFFF"/>
        </w:rPr>
        <w:t>дминистративная ответственность по </w:t>
      </w:r>
      <w:hyperlink r:id="rId4" w:anchor="/document/12125267/entry/12703" w:history="1">
        <w:r w:rsidRPr="002B63F4">
          <w:rPr>
            <w:rStyle w:val="Hyperlink"/>
            <w:color w:val="auto"/>
            <w:sz w:val="28"/>
            <w:szCs w:val="28"/>
            <w:u w:val="none"/>
            <w:shd w:val="clear" w:color="auto" w:fill="FFFFFF"/>
          </w:rPr>
          <w:t>части 3 статьи 12.7</w:t>
        </w:r>
      </w:hyperlink>
      <w:r w:rsidRPr="002B63F4">
        <w:rPr>
          <w:sz w:val="28"/>
          <w:szCs w:val="28"/>
          <w:shd w:val="clear" w:color="auto" w:fill="FFFFFF"/>
        </w:rPr>
        <w:t> КоАП РФ наступает за передачу управления транспортным средством только лицу, заведомо не имеющему права управления транспортными средствами (за исключением учебной езды) или лишенному такого права. Следовательно, не подлежит квалификации по указанной норме передача управления транспортным средством лицу, пользование правом управления транспортными средствами которого временно ограничено в соответствии с законодательством об исполнительном производстве (</w:t>
      </w:r>
      <w:hyperlink r:id="rId4" w:anchor="/document/10105643/entry/2816" w:history="1">
        <w:r w:rsidRPr="002B63F4">
          <w:rPr>
            <w:rStyle w:val="Hyperlink"/>
            <w:color w:val="auto"/>
            <w:sz w:val="28"/>
            <w:szCs w:val="28"/>
            <w:u w:val="none"/>
            <w:shd w:val="clear" w:color="auto" w:fill="FFFFFF"/>
          </w:rPr>
          <w:t>абзац шестой части 1 статьи 28</w:t>
        </w:r>
      </w:hyperlink>
      <w:r w:rsidRPr="002B63F4">
        <w:rPr>
          <w:sz w:val="28"/>
          <w:szCs w:val="28"/>
          <w:shd w:val="clear" w:color="auto" w:fill="FFFFFF"/>
        </w:rPr>
        <w:t> Федерального закона от 10 декабря 1995 года N 196-ФЗ "О безопасности дорожного движения", </w:t>
      </w:r>
      <w:hyperlink r:id="rId4" w:anchor="/document/12156199/entry/671" w:history="1">
        <w:r w:rsidRPr="002B63F4">
          <w:rPr>
            <w:rStyle w:val="Hyperlink"/>
            <w:color w:val="auto"/>
            <w:sz w:val="28"/>
            <w:szCs w:val="28"/>
            <w:u w:val="none"/>
            <w:shd w:val="clear" w:color="auto" w:fill="FFFFFF"/>
          </w:rPr>
          <w:t>статья 67.1</w:t>
        </w:r>
      </w:hyperlink>
      <w:r w:rsidRPr="002B63F4">
        <w:rPr>
          <w:sz w:val="28"/>
          <w:szCs w:val="28"/>
          <w:shd w:val="clear" w:color="auto" w:fill="FFFFFF"/>
        </w:rPr>
        <w:t> Федерального закона от 2 октября 2007 года N 229-ФЗ "Об исполнительном производстве").</w:t>
      </w:r>
    </w:p>
    <w:p w:rsidR="002B63F4" w:rsidRPr="002B63F4" w:rsidP="003137DF">
      <w:pPr>
        <w:pStyle w:val="NoSpacing"/>
        <w:ind w:firstLine="709"/>
        <w:jc w:val="both"/>
        <w:rPr>
          <w:sz w:val="28"/>
          <w:szCs w:val="28"/>
        </w:rPr>
      </w:pPr>
      <w:r w:rsidRPr="002B63F4">
        <w:rPr>
          <w:sz w:val="28"/>
          <w:szCs w:val="28"/>
        </w:rPr>
        <w:t xml:space="preserve">В абзаце 6 данного пункта Пленума установлено, что </w:t>
      </w:r>
      <w:r w:rsidRPr="002B63F4">
        <w:rPr>
          <w:sz w:val="28"/>
          <w:szCs w:val="28"/>
          <w:shd w:val="clear" w:color="auto" w:fill="FFFFFF"/>
        </w:rPr>
        <w:t>само лицо, управляющее транспортным средством, при наличии наложенного на него в соответствии с законодательством об исполнительном производстве временного ограничения на пользование таким правом может быть привлечено к административной ответственности по </w:t>
      </w:r>
      <w:hyperlink r:id="rId4" w:anchor="/document/12125267/entry/1717" w:history="1">
        <w:r w:rsidRPr="002B63F4">
          <w:rPr>
            <w:rStyle w:val="Hyperlink"/>
            <w:color w:val="auto"/>
            <w:sz w:val="28"/>
            <w:szCs w:val="28"/>
            <w:u w:val="none"/>
          </w:rPr>
          <w:t>статье 17.</w:t>
        </w:r>
        <w:r w:rsidRPr="002B63F4">
          <w:rPr>
            <w:rStyle w:val="highlightsearch"/>
            <w:sz w:val="28"/>
            <w:szCs w:val="28"/>
          </w:rPr>
          <w:t>17</w:t>
        </w:r>
      </w:hyperlink>
      <w:r w:rsidRPr="002B63F4">
        <w:rPr>
          <w:sz w:val="28"/>
          <w:szCs w:val="28"/>
        </w:rPr>
        <w:t> </w:t>
      </w:r>
      <w:r w:rsidRPr="002B63F4">
        <w:rPr>
          <w:sz w:val="28"/>
          <w:szCs w:val="28"/>
          <w:shd w:val="clear" w:color="auto" w:fill="FFFFFF"/>
        </w:rPr>
        <w:t>КоАП РФ.</w:t>
      </w:r>
    </w:p>
    <w:p w:rsidR="00BF571C" w:rsidP="00F8518A">
      <w:pPr>
        <w:spacing w:line="240" w:lineRule="atLeast"/>
        <w:jc w:val="both"/>
        <w:outlineLvl w:val="0"/>
        <w:rPr>
          <w:sz w:val="28"/>
          <w:szCs w:val="28"/>
        </w:rPr>
      </w:pPr>
      <w:r>
        <w:rPr>
          <w:sz w:val="28"/>
          <w:szCs w:val="28"/>
        </w:rPr>
        <w:t xml:space="preserve">         </w:t>
      </w:r>
      <w:r w:rsidR="00F7319D">
        <w:rPr>
          <w:sz w:val="28"/>
          <w:szCs w:val="28"/>
        </w:rPr>
        <w:t>И</w:t>
      </w:r>
      <w:r>
        <w:rPr>
          <w:sz w:val="28"/>
          <w:szCs w:val="28"/>
        </w:rPr>
        <w:t xml:space="preserve">зучив в совокупности материалы дела, суд считает, что его вина установлена и подтверждается представленными по данному делу доказательствами, оцененными по правилам статьи 26.11 КоАП РФ: протоколом об административном правонарушении </w:t>
      </w:r>
      <w:r w:rsidR="00E71514">
        <w:rPr>
          <w:sz w:val="28"/>
          <w:szCs w:val="28"/>
        </w:rPr>
        <w:t>&lt;данные изъяты&gt;</w:t>
      </w:r>
      <w:r w:rsidR="00F6343D">
        <w:rPr>
          <w:sz w:val="28"/>
          <w:szCs w:val="28"/>
        </w:rPr>
        <w:t>от 09.03.2022 г.</w:t>
      </w:r>
      <w:r>
        <w:rPr>
          <w:sz w:val="28"/>
          <w:szCs w:val="28"/>
        </w:rPr>
        <w:t xml:space="preserve">, которым установлен  </w:t>
      </w:r>
      <w:r w:rsidR="00E31DEA">
        <w:rPr>
          <w:sz w:val="28"/>
          <w:szCs w:val="28"/>
        </w:rPr>
        <w:t>факт выявленного правонарушения,</w:t>
      </w:r>
      <w:r w:rsidRPr="007A3E4B" w:rsidR="007A3E4B">
        <w:rPr>
          <w:sz w:val="28"/>
          <w:szCs w:val="28"/>
        </w:rPr>
        <w:t xml:space="preserve"> </w:t>
      </w:r>
      <w:r w:rsidR="007A3E4B">
        <w:rPr>
          <w:sz w:val="28"/>
          <w:szCs w:val="28"/>
        </w:rPr>
        <w:t xml:space="preserve">определением </w:t>
      </w:r>
      <w:r w:rsidR="00E71514">
        <w:rPr>
          <w:sz w:val="28"/>
          <w:szCs w:val="28"/>
        </w:rPr>
        <w:t>&lt;данные изъяты&gt;</w:t>
      </w:r>
      <w:r w:rsidR="007A3E4B">
        <w:rPr>
          <w:sz w:val="28"/>
          <w:szCs w:val="28"/>
        </w:rPr>
        <w:t xml:space="preserve"> районного суда Республики Татарстан</w:t>
      </w:r>
      <w:r w:rsidRPr="007A3E4B" w:rsidR="007A3E4B">
        <w:rPr>
          <w:sz w:val="28"/>
          <w:szCs w:val="28"/>
        </w:rPr>
        <w:t xml:space="preserve"> </w:t>
      </w:r>
      <w:r w:rsidR="007A3E4B">
        <w:rPr>
          <w:sz w:val="28"/>
          <w:szCs w:val="28"/>
        </w:rPr>
        <w:t xml:space="preserve">от 30.10.2020 г., которым </w:t>
      </w:r>
      <w:r w:rsidRPr="00165B5D" w:rsidR="007A3E4B">
        <w:rPr>
          <w:sz w:val="28"/>
          <w:szCs w:val="28"/>
        </w:rPr>
        <w:t>установлено временное ограничение на пользование специальным правом в виде права управления транспортными средствами</w:t>
      </w:r>
      <w:r w:rsidR="007A3E4B">
        <w:rPr>
          <w:sz w:val="28"/>
          <w:szCs w:val="28"/>
        </w:rPr>
        <w:t xml:space="preserve">, и определение вступило в законную силу 24.11.2020, объяснением Стрюкова Р.А. в котором признает, что имеется задолженность перед микрофинансовой организацией, однако об ограничении на водительское удостоверение он не знал, </w:t>
      </w:r>
      <w:r>
        <w:rPr>
          <w:sz w:val="28"/>
          <w:szCs w:val="28"/>
        </w:rPr>
        <w:t>рапортом</w:t>
      </w:r>
      <w:r w:rsidRPr="00F8518A">
        <w:rPr>
          <w:sz w:val="28"/>
          <w:szCs w:val="28"/>
        </w:rPr>
        <w:t xml:space="preserve"> </w:t>
      </w:r>
      <w:r w:rsidR="007A3E4B">
        <w:rPr>
          <w:sz w:val="28"/>
          <w:szCs w:val="28"/>
        </w:rPr>
        <w:t xml:space="preserve">сотрудника ГАИ  </w:t>
      </w:r>
      <w:r w:rsidR="00E71514">
        <w:rPr>
          <w:sz w:val="28"/>
          <w:szCs w:val="28"/>
        </w:rPr>
        <w:t>&lt;данные изъяты&gt;</w:t>
      </w:r>
      <w:r w:rsidR="007A3E4B">
        <w:rPr>
          <w:sz w:val="28"/>
          <w:szCs w:val="28"/>
        </w:rPr>
        <w:t>о выявленном нарушении</w:t>
      </w:r>
      <w:r w:rsidR="00E31DEA">
        <w:rPr>
          <w:sz w:val="28"/>
          <w:szCs w:val="28"/>
        </w:rPr>
        <w:t>,</w:t>
      </w:r>
      <w:r w:rsidR="007A3E4B">
        <w:rPr>
          <w:sz w:val="28"/>
          <w:szCs w:val="28"/>
        </w:rPr>
        <w:t xml:space="preserve"> извещениями и в</w:t>
      </w:r>
      <w:r w:rsidR="00F31362">
        <w:rPr>
          <w:sz w:val="28"/>
          <w:szCs w:val="28"/>
        </w:rPr>
        <w:t xml:space="preserve">ручениями </w:t>
      </w:r>
      <w:r w:rsidR="00E71514">
        <w:rPr>
          <w:sz w:val="28"/>
          <w:szCs w:val="28"/>
        </w:rPr>
        <w:t>&lt;данные изъяты&gt;</w:t>
      </w:r>
      <w:r w:rsidR="00F31362">
        <w:rPr>
          <w:sz w:val="28"/>
          <w:szCs w:val="28"/>
        </w:rPr>
        <w:t xml:space="preserve">районным судом Республики Татарстан, </w:t>
      </w:r>
      <w:r w:rsidR="00E32592">
        <w:rPr>
          <w:sz w:val="28"/>
          <w:szCs w:val="28"/>
        </w:rPr>
        <w:t xml:space="preserve">видеозаписью </w:t>
      </w:r>
      <w:r w:rsidR="007A3E4B">
        <w:rPr>
          <w:sz w:val="28"/>
          <w:szCs w:val="28"/>
        </w:rPr>
        <w:t xml:space="preserve"> </w:t>
      </w:r>
      <w:r w:rsidR="00E31DEA">
        <w:rPr>
          <w:sz w:val="28"/>
          <w:szCs w:val="28"/>
        </w:rPr>
        <w:t xml:space="preserve"> </w:t>
      </w:r>
      <w:r>
        <w:rPr>
          <w:sz w:val="28"/>
          <w:szCs w:val="28"/>
        </w:rPr>
        <w:t>допустимость и достоверность которых не вызывает сомнений, их совокупность является достаточной для рассмотрения дела по существу.</w:t>
      </w:r>
    </w:p>
    <w:p w:rsidR="00BF571C" w:rsidRPr="00554E17" w:rsidP="00554E17">
      <w:pPr>
        <w:pStyle w:val="NoSpacing"/>
        <w:ind w:firstLine="709"/>
        <w:jc w:val="both"/>
        <w:rPr>
          <w:sz w:val="28"/>
          <w:szCs w:val="28"/>
        </w:rPr>
      </w:pPr>
      <w:r w:rsidRPr="00554E17">
        <w:rPr>
          <w:sz w:val="28"/>
          <w:szCs w:val="28"/>
        </w:rPr>
        <w:t>Представленные доказательства последовательны, находятся в достаточном соответствии друг с другом, а потому подлежат признанию достоверными относительно обстоятельств правонарушения, и имеющими доказательственную силу. Оснований для их переоценки не имеется.</w:t>
      </w:r>
    </w:p>
    <w:p w:rsidR="00BF571C" w:rsidP="00554E17">
      <w:pPr>
        <w:pStyle w:val="BodyText"/>
        <w:ind w:firstLine="709"/>
        <w:rPr>
          <w:sz w:val="28"/>
          <w:szCs w:val="28"/>
        </w:rPr>
      </w:pPr>
      <w:r>
        <w:rPr>
          <w:sz w:val="28"/>
          <w:szCs w:val="28"/>
        </w:rPr>
        <w:t>Оценивая</w:t>
      </w:r>
      <w:r w:rsidRPr="00554E17">
        <w:rPr>
          <w:sz w:val="28"/>
          <w:szCs w:val="28"/>
        </w:rPr>
        <w:t xml:space="preserve"> вышеуказанные доказательства, прихожу к выводу о наличии в названных</w:t>
      </w:r>
      <w:r>
        <w:rPr>
          <w:sz w:val="28"/>
          <w:szCs w:val="28"/>
        </w:rPr>
        <w:t xml:space="preserve"> действиях</w:t>
      </w:r>
      <w:r w:rsidRPr="00554E17">
        <w:rPr>
          <w:sz w:val="28"/>
          <w:szCs w:val="28"/>
        </w:rPr>
        <w:t xml:space="preserve"> состава административного правонарушения предусмотренного </w:t>
      </w:r>
      <w:r>
        <w:rPr>
          <w:sz w:val="28"/>
          <w:szCs w:val="28"/>
        </w:rPr>
        <w:t>ст. 17.17 КоАП РФ – нарушение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w:t>
      </w:r>
    </w:p>
    <w:p w:rsidR="00E32592" w:rsidP="00554E17">
      <w:pPr>
        <w:pStyle w:val="BodyText"/>
        <w:ind w:firstLine="709"/>
        <w:rPr>
          <w:sz w:val="28"/>
          <w:szCs w:val="28"/>
        </w:rPr>
      </w:pPr>
      <w:r>
        <w:rPr>
          <w:sz w:val="28"/>
          <w:szCs w:val="28"/>
        </w:rPr>
        <w:t>Доводы</w:t>
      </w:r>
      <w:r w:rsidR="002F167F">
        <w:rPr>
          <w:sz w:val="28"/>
          <w:szCs w:val="28"/>
        </w:rPr>
        <w:t xml:space="preserve"> Стрюков</w:t>
      </w:r>
      <w:r>
        <w:rPr>
          <w:sz w:val="28"/>
          <w:szCs w:val="28"/>
        </w:rPr>
        <w:t>а</w:t>
      </w:r>
      <w:r w:rsidR="002F167F">
        <w:rPr>
          <w:sz w:val="28"/>
          <w:szCs w:val="28"/>
        </w:rPr>
        <w:t xml:space="preserve"> Р.А.</w:t>
      </w:r>
      <w:r>
        <w:rPr>
          <w:sz w:val="28"/>
          <w:szCs w:val="28"/>
        </w:rPr>
        <w:t xml:space="preserve"> о том, что не знал об установленных решением суда ограничениях суд не может признать обоснованным, поскольку материалы дела подтверждают факт его извещения и направления решения  об установленных ограничениях.    </w:t>
      </w:r>
    </w:p>
    <w:p w:rsidR="00BF571C" w:rsidP="00F8518A">
      <w:pPr>
        <w:spacing w:line="240" w:lineRule="atLeast"/>
        <w:jc w:val="both"/>
        <w:outlineLvl w:val="0"/>
        <w:rPr>
          <w:sz w:val="28"/>
          <w:szCs w:val="28"/>
        </w:rPr>
      </w:pPr>
      <w:r>
        <w:rPr>
          <w:sz w:val="28"/>
          <w:szCs w:val="28"/>
        </w:rPr>
        <w:t xml:space="preserve">       При назначении административного наказания </w:t>
      </w:r>
      <w:r w:rsidR="00E31DEA">
        <w:rPr>
          <w:sz w:val="28"/>
          <w:szCs w:val="28"/>
        </w:rPr>
        <w:t>Стрюкову Р.А</w:t>
      </w:r>
      <w:r>
        <w:rPr>
          <w:sz w:val="28"/>
          <w:szCs w:val="28"/>
        </w:rPr>
        <w:t xml:space="preserve">. мировой судья учитывает характер совершенного им административного правонарушения, личность виновного, его имущественное положение. </w:t>
      </w:r>
    </w:p>
    <w:p w:rsidR="00BF571C" w:rsidP="00F8518A">
      <w:pPr>
        <w:spacing w:line="240" w:lineRule="atLeast"/>
        <w:ind w:firstLine="709"/>
        <w:jc w:val="both"/>
        <w:outlineLvl w:val="0"/>
        <w:rPr>
          <w:sz w:val="28"/>
          <w:szCs w:val="28"/>
        </w:rPr>
      </w:pPr>
      <w:r>
        <w:rPr>
          <w:sz w:val="28"/>
          <w:szCs w:val="28"/>
        </w:rPr>
        <w:t>С</w:t>
      </w:r>
      <w:r>
        <w:rPr>
          <w:sz w:val="28"/>
          <w:szCs w:val="28"/>
        </w:rPr>
        <w:t xml:space="preserve">остояние здоровья </w:t>
      </w:r>
      <w:r>
        <w:rPr>
          <w:sz w:val="28"/>
          <w:szCs w:val="28"/>
        </w:rPr>
        <w:t>Стрюкова Р.А.</w:t>
      </w:r>
      <w:r>
        <w:rPr>
          <w:sz w:val="28"/>
          <w:szCs w:val="28"/>
        </w:rPr>
        <w:t xml:space="preserve"> и близких родственников, суд учитывает в соответствии с положением статьи 4.2 КоАП РФ обстоятельством, смягчающим административную ответственность.</w:t>
      </w:r>
    </w:p>
    <w:p w:rsidR="00BF571C" w:rsidRPr="00C24101" w:rsidP="00F8518A">
      <w:pPr>
        <w:spacing w:line="240" w:lineRule="atLeast"/>
        <w:ind w:firstLine="709"/>
        <w:jc w:val="both"/>
        <w:outlineLvl w:val="0"/>
        <w:rPr>
          <w:sz w:val="28"/>
          <w:szCs w:val="28"/>
        </w:rPr>
      </w:pPr>
      <w:r>
        <w:rPr>
          <w:sz w:val="28"/>
          <w:szCs w:val="28"/>
        </w:rPr>
        <w:t xml:space="preserve">Обстоятельств, </w:t>
      </w:r>
      <w:r w:rsidRPr="00C24101">
        <w:rPr>
          <w:sz w:val="28"/>
          <w:szCs w:val="28"/>
        </w:rPr>
        <w:t>перечисленных в статье 4.3 КоАП РФ являющихся  отягчающими административную ответственность суд не</w:t>
      </w:r>
      <w:r w:rsidRPr="00C24101" w:rsidR="00C24101">
        <w:rPr>
          <w:sz w:val="28"/>
          <w:szCs w:val="28"/>
        </w:rPr>
        <w:t xml:space="preserve"> </w:t>
      </w:r>
      <w:r w:rsidRPr="00C24101">
        <w:rPr>
          <w:sz w:val="28"/>
          <w:szCs w:val="28"/>
        </w:rPr>
        <w:t>усматривает.</w:t>
      </w:r>
      <w:r w:rsidRPr="00C24101" w:rsidR="00C24101">
        <w:rPr>
          <w:sz w:val="28"/>
          <w:szCs w:val="28"/>
        </w:rPr>
        <w:t xml:space="preserve"> </w:t>
      </w:r>
    </w:p>
    <w:p w:rsidR="00B16D81" w:rsidRPr="00C24101" w:rsidP="00F8518A">
      <w:pPr>
        <w:spacing w:line="240" w:lineRule="atLeast"/>
        <w:ind w:firstLine="709"/>
        <w:jc w:val="both"/>
        <w:outlineLvl w:val="0"/>
        <w:rPr>
          <w:sz w:val="28"/>
          <w:szCs w:val="28"/>
          <w:shd w:val="clear" w:color="auto" w:fill="FFFFFF"/>
        </w:rPr>
      </w:pPr>
      <w:r w:rsidRPr="00C24101">
        <w:rPr>
          <w:sz w:val="28"/>
          <w:szCs w:val="28"/>
          <w:shd w:val="clear" w:color="auto" w:fill="FFFFFF"/>
        </w:rPr>
        <w:t>В соответствии с частью 3 статьи 25.1 КоАП РФ 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C24101" w:rsidP="00F8518A">
      <w:pPr>
        <w:spacing w:line="240" w:lineRule="atLeast"/>
        <w:ind w:firstLine="709"/>
        <w:jc w:val="both"/>
        <w:outlineLvl w:val="0"/>
        <w:rPr>
          <w:sz w:val="28"/>
          <w:szCs w:val="28"/>
        </w:rPr>
      </w:pPr>
      <w:r w:rsidRPr="00C24101">
        <w:rPr>
          <w:sz w:val="28"/>
          <w:szCs w:val="28"/>
          <w:shd w:val="clear" w:color="auto" w:fill="FFFFFF"/>
        </w:rPr>
        <w:t xml:space="preserve">Таким образом, решая вопрос о назначении наказания, суд принимает во внимание то, что в отсутствие   </w:t>
      </w:r>
      <w:r w:rsidRPr="00C24101">
        <w:rPr>
          <w:sz w:val="28"/>
          <w:szCs w:val="28"/>
        </w:rPr>
        <w:t>Стрюкова Р.А. возможно назначение наказания  в виде лишения права управления транспортными</w:t>
      </w:r>
      <w:r>
        <w:rPr>
          <w:sz w:val="28"/>
          <w:szCs w:val="28"/>
        </w:rPr>
        <w:t xml:space="preserve"> средствами, который будет достаточным и справедливым для предупреждения повторных административных нарушений </w:t>
      </w:r>
    </w:p>
    <w:p w:rsidR="00BF571C" w:rsidP="00F8518A">
      <w:pPr>
        <w:spacing w:line="240" w:lineRule="atLeast"/>
        <w:jc w:val="both"/>
        <w:outlineLvl w:val="0"/>
        <w:rPr>
          <w:sz w:val="28"/>
          <w:szCs w:val="28"/>
        </w:rPr>
      </w:pPr>
      <w:r>
        <w:rPr>
          <w:sz w:val="28"/>
          <w:szCs w:val="28"/>
        </w:rPr>
        <w:t xml:space="preserve">        На основании изложенного и руководствуясь   ст. 29.10  КоАП РФ, мировой судья</w:t>
      </w:r>
    </w:p>
    <w:p w:rsidR="00BF571C" w:rsidP="00F8518A">
      <w:pPr>
        <w:spacing w:line="240" w:lineRule="atLeast"/>
        <w:jc w:val="center"/>
        <w:rPr>
          <w:sz w:val="28"/>
          <w:szCs w:val="28"/>
        </w:rPr>
      </w:pPr>
    </w:p>
    <w:p w:rsidR="00BF571C" w:rsidP="00F8518A">
      <w:pPr>
        <w:spacing w:line="240" w:lineRule="atLeast"/>
        <w:ind w:firstLine="720"/>
        <w:jc w:val="center"/>
        <w:rPr>
          <w:sz w:val="28"/>
          <w:szCs w:val="28"/>
        </w:rPr>
      </w:pPr>
      <w:r>
        <w:rPr>
          <w:sz w:val="28"/>
          <w:szCs w:val="28"/>
        </w:rPr>
        <w:t>П О С Т А Н О В И Л:</w:t>
      </w:r>
    </w:p>
    <w:p w:rsidR="002B63F4" w:rsidP="00F8518A">
      <w:pPr>
        <w:spacing w:line="240" w:lineRule="atLeast"/>
        <w:ind w:firstLine="720"/>
        <w:jc w:val="center"/>
        <w:rPr>
          <w:sz w:val="28"/>
          <w:szCs w:val="28"/>
        </w:rPr>
      </w:pPr>
    </w:p>
    <w:p w:rsidR="00170568" w:rsidP="00170568">
      <w:pPr>
        <w:spacing w:line="240" w:lineRule="atLeast"/>
        <w:ind w:firstLine="709"/>
        <w:jc w:val="both"/>
        <w:rPr>
          <w:sz w:val="28"/>
          <w:szCs w:val="28"/>
        </w:rPr>
      </w:pPr>
      <w:r>
        <w:rPr>
          <w:sz w:val="28"/>
          <w:szCs w:val="28"/>
        </w:rPr>
        <w:t>Стрюкова Рустема Алексеевича</w:t>
      </w:r>
      <w:r w:rsidRPr="00AE29A2">
        <w:rPr>
          <w:sz w:val="28"/>
          <w:szCs w:val="28"/>
        </w:rPr>
        <w:t xml:space="preserve"> </w:t>
      </w:r>
      <w:r w:rsidRPr="00AE29A2" w:rsidR="00BF571C">
        <w:rPr>
          <w:sz w:val="28"/>
          <w:szCs w:val="28"/>
        </w:rPr>
        <w:t xml:space="preserve">признать виновным  в   совершении административного правонарушения по ст. 17.17 КоАП РФ   и   назначить ему наказание в виде </w:t>
      </w:r>
      <w:r>
        <w:rPr>
          <w:sz w:val="28"/>
          <w:szCs w:val="28"/>
        </w:rPr>
        <w:t xml:space="preserve">лишения права управления транспортными средствами сроком 4 (четыре) месяца. </w:t>
      </w:r>
    </w:p>
    <w:p w:rsidR="00170568" w:rsidRPr="00D51C3E" w:rsidP="00170568">
      <w:pPr>
        <w:ind w:firstLine="709"/>
        <w:jc w:val="both"/>
        <w:rPr>
          <w:sz w:val="28"/>
          <w:szCs w:val="28"/>
        </w:rPr>
      </w:pPr>
      <w:r w:rsidRPr="00D51C3E">
        <w:rPr>
          <w:sz w:val="28"/>
          <w:szCs w:val="28"/>
        </w:rPr>
        <w:t>Исполнение постановления</w:t>
      </w:r>
      <w:r>
        <w:rPr>
          <w:sz w:val="28"/>
          <w:szCs w:val="28"/>
        </w:rPr>
        <w:t xml:space="preserve"> </w:t>
      </w:r>
      <w:r w:rsidRPr="00D51C3E">
        <w:rPr>
          <w:sz w:val="28"/>
          <w:szCs w:val="28"/>
        </w:rPr>
        <w:t>возложить на ОГИБДД отде</w:t>
      </w:r>
      <w:r>
        <w:rPr>
          <w:sz w:val="28"/>
          <w:szCs w:val="28"/>
        </w:rPr>
        <w:t xml:space="preserve">ла МВД России по  Алькеевскому </w:t>
      </w:r>
      <w:r w:rsidRPr="00D51C3E">
        <w:rPr>
          <w:sz w:val="28"/>
          <w:szCs w:val="28"/>
        </w:rPr>
        <w:t xml:space="preserve"> району.</w:t>
      </w:r>
    </w:p>
    <w:p w:rsidR="00170568" w:rsidRPr="00137646" w:rsidP="00170568">
      <w:pPr>
        <w:ind w:firstLine="709"/>
        <w:jc w:val="both"/>
        <w:rPr>
          <w:color w:val="000000"/>
          <w:sz w:val="28"/>
          <w:szCs w:val="28"/>
        </w:rPr>
      </w:pPr>
      <w:r w:rsidRPr="00137646">
        <w:rPr>
          <w:color w:val="000000"/>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170568" w:rsidRPr="00137646" w:rsidP="00170568">
      <w:pPr>
        <w:ind w:firstLine="709"/>
        <w:jc w:val="both"/>
        <w:rPr>
          <w:sz w:val="28"/>
          <w:szCs w:val="28"/>
        </w:rPr>
      </w:pPr>
      <w:r w:rsidRPr="00137646">
        <w:rPr>
          <w:color w:val="000000"/>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w:t>
      </w:r>
    </w:p>
    <w:p w:rsidR="00BF571C" w:rsidRPr="00AE29A2" w:rsidP="00AE29A2">
      <w:pPr>
        <w:pStyle w:val="NoSpacing"/>
        <w:ind w:firstLine="709"/>
        <w:jc w:val="both"/>
        <w:rPr>
          <w:sz w:val="28"/>
          <w:szCs w:val="28"/>
        </w:rPr>
      </w:pPr>
      <w:r w:rsidRPr="00AE29A2">
        <w:rPr>
          <w:sz w:val="28"/>
          <w:szCs w:val="28"/>
        </w:rPr>
        <w:t xml:space="preserve">Постановление может быть обжаловано в Алькеевский районный суд Республики Татарстан в течение  10 суток со дня вручения или получения копии постановления через мирового судью. </w:t>
      </w:r>
    </w:p>
    <w:p w:rsidR="00BF571C" w:rsidP="00F8518A">
      <w:pPr>
        <w:rPr>
          <w:sz w:val="28"/>
          <w:szCs w:val="28"/>
        </w:rPr>
      </w:pPr>
      <w:r>
        <w:rPr>
          <w:sz w:val="28"/>
          <w:szCs w:val="28"/>
        </w:rPr>
        <w:t xml:space="preserve">                   </w:t>
      </w:r>
    </w:p>
    <w:p w:rsidR="00170568" w:rsidP="00170568">
      <w:pPr>
        <w:jc w:val="center"/>
        <w:rPr>
          <w:sz w:val="20"/>
          <w:szCs w:val="20"/>
        </w:rPr>
      </w:pPr>
      <w:r>
        <w:rPr>
          <w:sz w:val="28"/>
          <w:szCs w:val="28"/>
        </w:rPr>
        <w:t>Мировой судья                                      Л.Р. Мулюков</w:t>
      </w:r>
    </w:p>
    <w:p w:rsidR="00170568" w:rsidP="00F8518A">
      <w:pPr>
        <w:rPr>
          <w:sz w:val="28"/>
          <w:szCs w:val="28"/>
        </w:rPr>
      </w:pPr>
    </w:p>
    <w:sectPr w:rsidSect="002B63F4">
      <w:headerReference w:type="default" r:id="rId5"/>
      <w:pgSz w:w="11906" w:h="16838"/>
      <w:pgMar w:top="709" w:right="851" w:bottom="1134" w:left="1701" w:header="709" w:footer="709" w:gutter="0"/>
      <w:cols w:space="708"/>
      <w:titlePg/>
      <w:docGrid w:linePitch="4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9F5" w:rsidRPr="002B63F4">
    <w:pPr>
      <w:pStyle w:val="Header"/>
      <w:jc w:val="right"/>
      <w:rPr>
        <w:sz w:val="24"/>
        <w:szCs w:val="24"/>
      </w:rPr>
    </w:pPr>
    <w:r w:rsidRPr="002B63F4">
      <w:rPr>
        <w:sz w:val="24"/>
        <w:szCs w:val="24"/>
      </w:rPr>
      <w:fldChar w:fldCharType="begin"/>
    </w:r>
    <w:r w:rsidRPr="002B63F4">
      <w:rPr>
        <w:sz w:val="24"/>
        <w:szCs w:val="24"/>
      </w:rPr>
      <w:instrText xml:space="preserve"> PAGE   \* MERGEFORMAT </w:instrText>
    </w:r>
    <w:r w:rsidRPr="002B63F4">
      <w:rPr>
        <w:sz w:val="24"/>
        <w:szCs w:val="24"/>
      </w:rPr>
      <w:fldChar w:fldCharType="separate"/>
    </w:r>
    <w:r w:rsidR="00E71514">
      <w:rPr>
        <w:noProof/>
        <w:sz w:val="24"/>
        <w:szCs w:val="24"/>
      </w:rPr>
      <w:t>3</w:t>
    </w:r>
    <w:r w:rsidRPr="002B63F4">
      <w:rPr>
        <w:sz w:val="24"/>
        <w:szCs w:val="24"/>
      </w:rPr>
      <w:fldChar w:fldCharType="end"/>
    </w:r>
  </w:p>
  <w:p w:rsidR="00CE79F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oNotTrackMoves/>
  <w:defaultTabStop w:val="708"/>
  <w:doNotHyphenateCaps/>
  <w:drawingGridHorizontalSpacing w:val="16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68F4"/>
    <w:rsid w:val="000F2AD1"/>
    <w:rsid w:val="001145DE"/>
    <w:rsid w:val="00137646"/>
    <w:rsid w:val="00165B5D"/>
    <w:rsid w:val="00170568"/>
    <w:rsid w:val="001B0F8F"/>
    <w:rsid w:val="002B63F4"/>
    <w:rsid w:val="002F167F"/>
    <w:rsid w:val="003137DF"/>
    <w:rsid w:val="003227CC"/>
    <w:rsid w:val="00442FF5"/>
    <w:rsid w:val="00473C87"/>
    <w:rsid w:val="00554E17"/>
    <w:rsid w:val="00573A63"/>
    <w:rsid w:val="005745E3"/>
    <w:rsid w:val="00590818"/>
    <w:rsid w:val="005D5422"/>
    <w:rsid w:val="006C34C5"/>
    <w:rsid w:val="006F77D4"/>
    <w:rsid w:val="007A3E4B"/>
    <w:rsid w:val="00827650"/>
    <w:rsid w:val="009168F4"/>
    <w:rsid w:val="009E372B"/>
    <w:rsid w:val="00AE29A2"/>
    <w:rsid w:val="00B16D81"/>
    <w:rsid w:val="00BD19D2"/>
    <w:rsid w:val="00BF571C"/>
    <w:rsid w:val="00C24101"/>
    <w:rsid w:val="00C843DD"/>
    <w:rsid w:val="00CE79F5"/>
    <w:rsid w:val="00D51C3E"/>
    <w:rsid w:val="00DA679F"/>
    <w:rsid w:val="00DD4AED"/>
    <w:rsid w:val="00E31DEA"/>
    <w:rsid w:val="00E32592"/>
    <w:rsid w:val="00E71514"/>
    <w:rsid w:val="00EB0487"/>
    <w:rsid w:val="00EC5B8F"/>
    <w:rsid w:val="00F05447"/>
    <w:rsid w:val="00F31362"/>
    <w:rsid w:val="00F6343D"/>
    <w:rsid w:val="00F7319D"/>
    <w:rsid w:val="00F8518A"/>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8F4"/>
    <w:rPr>
      <w:rFonts w:ascii="Times New Roman" w:eastAsia="Times New Roman" w:hAnsi="Times New Roman"/>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uiPriority w:val="99"/>
    <w:qFormat/>
    <w:rsid w:val="009168F4"/>
    <w:pPr>
      <w:jc w:val="center"/>
    </w:pPr>
  </w:style>
  <w:style w:type="character" w:customStyle="1" w:styleId="a">
    <w:name w:val="Название Знак"/>
    <w:basedOn w:val="DefaultParagraphFont"/>
    <w:link w:val="Title"/>
    <w:uiPriority w:val="99"/>
    <w:locked/>
    <w:rsid w:val="009168F4"/>
    <w:rPr>
      <w:rFonts w:ascii="Times New Roman" w:hAnsi="Times New Roman" w:cs="Times New Roman"/>
      <w:sz w:val="32"/>
      <w:szCs w:val="32"/>
      <w:lang w:eastAsia="ru-RU"/>
    </w:rPr>
  </w:style>
  <w:style w:type="paragraph" w:styleId="BodyText">
    <w:name w:val="Body Text"/>
    <w:basedOn w:val="Normal"/>
    <w:link w:val="a0"/>
    <w:uiPriority w:val="99"/>
    <w:rsid w:val="00F8518A"/>
    <w:pPr>
      <w:jc w:val="both"/>
    </w:pPr>
    <w:rPr>
      <w:sz w:val="24"/>
      <w:szCs w:val="24"/>
    </w:rPr>
  </w:style>
  <w:style w:type="character" w:customStyle="1" w:styleId="a0">
    <w:name w:val="Основной текст Знак"/>
    <w:basedOn w:val="DefaultParagraphFont"/>
    <w:link w:val="BodyText"/>
    <w:uiPriority w:val="99"/>
    <w:locked/>
    <w:rsid w:val="00F8518A"/>
    <w:rPr>
      <w:rFonts w:ascii="Times New Roman" w:hAnsi="Times New Roman" w:cs="Times New Roman"/>
      <w:sz w:val="24"/>
      <w:szCs w:val="24"/>
      <w:lang w:eastAsia="ru-RU"/>
    </w:rPr>
  </w:style>
  <w:style w:type="paragraph" w:styleId="NoSpacing">
    <w:name w:val="No Spacing"/>
    <w:uiPriority w:val="99"/>
    <w:qFormat/>
    <w:rsid w:val="00554E17"/>
    <w:rPr>
      <w:rFonts w:ascii="Times New Roman" w:eastAsia="Times New Roman" w:hAnsi="Times New Roman"/>
      <w:sz w:val="32"/>
      <w:szCs w:val="32"/>
    </w:rPr>
  </w:style>
  <w:style w:type="paragraph" w:styleId="BodyTextIndent">
    <w:name w:val="Body Text Indent"/>
    <w:basedOn w:val="Normal"/>
    <w:link w:val="a1"/>
    <w:uiPriority w:val="99"/>
    <w:semiHidden/>
    <w:rsid w:val="00AE29A2"/>
    <w:pPr>
      <w:spacing w:after="120"/>
      <w:ind w:left="283"/>
    </w:pPr>
  </w:style>
  <w:style w:type="character" w:customStyle="1" w:styleId="a1">
    <w:name w:val="Основной текст с отступом Знак"/>
    <w:basedOn w:val="DefaultParagraphFont"/>
    <w:link w:val="BodyTextIndent"/>
    <w:uiPriority w:val="99"/>
    <w:semiHidden/>
    <w:locked/>
    <w:rsid w:val="00AE29A2"/>
    <w:rPr>
      <w:rFonts w:ascii="Times New Roman" w:hAnsi="Times New Roman" w:cs="Times New Roman"/>
      <w:sz w:val="32"/>
      <w:szCs w:val="32"/>
      <w:lang w:eastAsia="ru-RU"/>
    </w:rPr>
  </w:style>
  <w:style w:type="character" w:customStyle="1" w:styleId="FontStyle11">
    <w:name w:val="Font Style11"/>
    <w:basedOn w:val="DefaultParagraphFont"/>
    <w:uiPriority w:val="99"/>
    <w:rsid w:val="00F7319D"/>
    <w:rPr>
      <w:rFonts w:ascii="Times New Roman" w:hAnsi="Times New Roman" w:cs="Times New Roman"/>
      <w:sz w:val="26"/>
      <w:szCs w:val="26"/>
    </w:rPr>
  </w:style>
  <w:style w:type="character" w:styleId="Hyperlink">
    <w:name w:val="Hyperlink"/>
    <w:basedOn w:val="DefaultParagraphFont"/>
    <w:uiPriority w:val="99"/>
    <w:semiHidden/>
    <w:unhideWhenUsed/>
    <w:rsid w:val="003137DF"/>
    <w:rPr>
      <w:color w:val="0000FF"/>
      <w:u w:val="single"/>
    </w:rPr>
  </w:style>
  <w:style w:type="paragraph" w:customStyle="1" w:styleId="s1">
    <w:name w:val="s_1"/>
    <w:basedOn w:val="Normal"/>
    <w:rsid w:val="003137DF"/>
    <w:pPr>
      <w:spacing w:before="100" w:beforeAutospacing="1" w:after="100" w:afterAutospacing="1"/>
    </w:pPr>
    <w:rPr>
      <w:sz w:val="24"/>
      <w:szCs w:val="24"/>
    </w:rPr>
  </w:style>
  <w:style w:type="character" w:styleId="Emphasis">
    <w:name w:val="Emphasis"/>
    <w:basedOn w:val="DefaultParagraphFont"/>
    <w:uiPriority w:val="20"/>
    <w:qFormat/>
    <w:locked/>
    <w:rsid w:val="003137DF"/>
    <w:rPr>
      <w:i/>
      <w:iCs/>
    </w:rPr>
  </w:style>
  <w:style w:type="character" w:customStyle="1" w:styleId="highlightsearch">
    <w:name w:val="highlightsearch"/>
    <w:basedOn w:val="DefaultParagraphFont"/>
    <w:rsid w:val="002B63F4"/>
  </w:style>
  <w:style w:type="paragraph" w:styleId="Header">
    <w:name w:val="header"/>
    <w:basedOn w:val="Normal"/>
    <w:link w:val="a2"/>
    <w:uiPriority w:val="99"/>
    <w:unhideWhenUsed/>
    <w:rsid w:val="002B63F4"/>
    <w:pPr>
      <w:tabs>
        <w:tab w:val="center" w:pos="4677"/>
        <w:tab w:val="right" w:pos="9355"/>
      </w:tabs>
    </w:pPr>
  </w:style>
  <w:style w:type="character" w:customStyle="1" w:styleId="a2">
    <w:name w:val="Верхний колонтитул Знак"/>
    <w:basedOn w:val="DefaultParagraphFont"/>
    <w:link w:val="Header"/>
    <w:uiPriority w:val="99"/>
    <w:rsid w:val="002B63F4"/>
    <w:rPr>
      <w:rFonts w:ascii="Times New Roman" w:eastAsia="Times New Roman" w:hAnsi="Times New Roman"/>
      <w:sz w:val="32"/>
      <w:szCs w:val="32"/>
    </w:rPr>
  </w:style>
  <w:style w:type="paragraph" w:styleId="Footer">
    <w:name w:val="footer"/>
    <w:basedOn w:val="Normal"/>
    <w:link w:val="a3"/>
    <w:uiPriority w:val="99"/>
    <w:semiHidden/>
    <w:unhideWhenUsed/>
    <w:rsid w:val="002B63F4"/>
    <w:pPr>
      <w:tabs>
        <w:tab w:val="center" w:pos="4677"/>
        <w:tab w:val="right" w:pos="9355"/>
      </w:tabs>
    </w:pPr>
  </w:style>
  <w:style w:type="character" w:customStyle="1" w:styleId="a3">
    <w:name w:val="Нижний колонтитул Знак"/>
    <w:basedOn w:val="DefaultParagraphFont"/>
    <w:link w:val="Footer"/>
    <w:uiPriority w:val="99"/>
    <w:semiHidden/>
    <w:rsid w:val="002B63F4"/>
    <w:rPr>
      <w:rFonts w:ascii="Times New Roman" w:eastAsia="Times New Roman" w:hAnsi="Times New Roman"/>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